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line="400" w:lineRule="exact"/>
        <w:ind w:left="0" w:firstLine="567"/>
        <w:jc w:val="center"/>
        <w:rPr>
          <w:rFonts w:hint="eastAsia" w:ascii="黑体" w:hAnsi="宋体" w:eastAsia="黑体" w:cs="黑体"/>
          <w:kern w:val="0"/>
          <w:sz w:val="24"/>
          <w:szCs w:val="24"/>
          <w:lang w:eastAsia="zh-CN"/>
        </w:rPr>
      </w:pPr>
      <w:bookmarkStart w:id="0" w:name="_GoBack"/>
      <w:r>
        <w:rPr>
          <w:rFonts w:hint="eastAsia" w:ascii="黑体" w:hAnsi="宋体" w:eastAsia="黑体" w:cs="黑体"/>
          <w:kern w:val="0"/>
          <w:sz w:val="24"/>
          <w:szCs w:val="24"/>
          <w:lang w:eastAsia="zh-CN"/>
        </w:rPr>
        <w:t>领导干部经济责任审计述职报告提纲</w:t>
      </w:r>
    </w:p>
    <w:bookmarkEnd w:id="0"/>
    <w:p>
      <w:pPr>
        <w:pStyle w:val="2"/>
        <w:keepNext w:val="0"/>
        <w:keepLines w:val="0"/>
        <w:widowControl/>
        <w:suppressLineNumbers w:val="0"/>
        <w:spacing w:line="400" w:lineRule="exact"/>
        <w:ind w:left="0" w:firstLine="567"/>
      </w:pPr>
      <w:r>
        <w:rPr>
          <w:rFonts w:ascii="黑体" w:hAnsi="宋体" w:eastAsia="黑体" w:cs="黑体"/>
          <w:kern w:val="0"/>
          <w:sz w:val="24"/>
          <w:szCs w:val="24"/>
        </w:rPr>
        <w:t>一、基本情况介绍</w:t>
      </w:r>
    </w:p>
    <w:p>
      <w:pPr>
        <w:pStyle w:val="2"/>
        <w:keepNext w:val="0"/>
        <w:keepLines w:val="0"/>
        <w:widowControl/>
        <w:suppressLineNumbers w:val="0"/>
        <w:spacing w:line="400" w:lineRule="exact"/>
        <w:ind w:left="0" w:firstLine="567"/>
      </w:pPr>
      <w:r>
        <w:rPr>
          <w:rFonts w:hint="eastAsia" w:ascii="宋体" w:hAnsi="宋体" w:eastAsia="宋体" w:cs="宋体"/>
          <w:kern w:val="0"/>
          <w:sz w:val="24"/>
          <w:szCs w:val="24"/>
        </w:rPr>
        <w:t>（一）本人任职时间，职责范围；</w:t>
      </w:r>
    </w:p>
    <w:p>
      <w:pPr>
        <w:pStyle w:val="2"/>
        <w:keepNext w:val="0"/>
        <w:keepLines w:val="0"/>
        <w:widowControl/>
        <w:suppressLineNumbers w:val="0"/>
        <w:spacing w:line="400" w:lineRule="exact"/>
        <w:ind w:left="0" w:firstLine="567"/>
      </w:pPr>
      <w:r>
        <w:rPr>
          <w:rFonts w:hint="eastAsia" w:ascii="宋体" w:hAnsi="宋体" w:eastAsia="宋体" w:cs="宋体"/>
          <w:kern w:val="0"/>
          <w:sz w:val="24"/>
          <w:szCs w:val="24"/>
        </w:rPr>
        <w:t>（二）任期内本单位的机构设置、经济管理职责范围和分工；</w:t>
      </w:r>
    </w:p>
    <w:p>
      <w:pPr>
        <w:pStyle w:val="2"/>
        <w:keepNext w:val="0"/>
        <w:keepLines w:val="0"/>
        <w:widowControl/>
        <w:suppressLineNumbers w:val="0"/>
        <w:spacing w:line="400" w:lineRule="exact"/>
        <w:ind w:left="0" w:firstLine="567"/>
      </w:pPr>
      <w:r>
        <w:rPr>
          <w:rFonts w:hint="eastAsia" w:ascii="宋体" w:hAnsi="宋体" w:eastAsia="宋体" w:cs="宋体"/>
          <w:kern w:val="0"/>
          <w:sz w:val="24"/>
          <w:szCs w:val="24"/>
        </w:rPr>
        <w:t>（三）任期内本单位教学、科研、行政管理的基本情况及主要工作。</w:t>
      </w:r>
    </w:p>
    <w:p>
      <w:pPr>
        <w:pStyle w:val="2"/>
        <w:keepNext w:val="0"/>
        <w:keepLines w:val="0"/>
        <w:widowControl/>
        <w:suppressLineNumbers w:val="0"/>
        <w:spacing w:line="400" w:lineRule="exact"/>
        <w:ind w:left="0" w:firstLine="567"/>
        <w:jc w:val="left"/>
      </w:pPr>
      <w:r>
        <w:rPr>
          <w:rFonts w:hint="eastAsia" w:ascii="黑体" w:hAnsi="宋体" w:eastAsia="黑体" w:cs="黑体"/>
          <w:kern w:val="0"/>
          <w:sz w:val="24"/>
          <w:szCs w:val="24"/>
        </w:rPr>
        <w:t>二、任期内单位的财经管理情况</w:t>
      </w:r>
    </w:p>
    <w:p>
      <w:pPr>
        <w:pStyle w:val="2"/>
        <w:keepNext w:val="0"/>
        <w:keepLines w:val="0"/>
        <w:widowControl/>
        <w:suppressLineNumbers w:val="0"/>
        <w:spacing w:line="400" w:lineRule="exact"/>
        <w:ind w:left="0" w:firstLine="567"/>
      </w:pPr>
      <w:r>
        <w:rPr>
          <w:rFonts w:hint="eastAsia" w:ascii="宋体" w:hAnsi="宋体" w:eastAsia="宋体" w:cs="宋体"/>
          <w:kern w:val="0"/>
          <w:sz w:val="24"/>
          <w:szCs w:val="24"/>
        </w:rPr>
        <w:t>（一）任期内履行经济管理职责情况：本单位预算执行、资产管理、经济合同签订与执行情况等；</w:t>
      </w:r>
    </w:p>
    <w:p>
      <w:pPr>
        <w:pStyle w:val="2"/>
        <w:keepNext w:val="0"/>
        <w:keepLines w:val="0"/>
        <w:widowControl/>
        <w:suppressLineNumbers w:val="0"/>
        <w:spacing w:line="400" w:lineRule="exact"/>
        <w:ind w:left="0" w:firstLine="567"/>
      </w:pPr>
      <w:r>
        <w:rPr>
          <w:rFonts w:hint="eastAsia" w:ascii="宋体" w:hAnsi="宋体" w:eastAsia="宋体" w:cs="宋体"/>
          <w:kern w:val="0"/>
          <w:sz w:val="24"/>
          <w:szCs w:val="24"/>
        </w:rPr>
        <w:t>（二）任期内单位财经规章制度及内部控制制度的建设与执行情况；</w:t>
      </w:r>
    </w:p>
    <w:p>
      <w:pPr>
        <w:pStyle w:val="2"/>
        <w:keepNext w:val="0"/>
        <w:keepLines w:val="0"/>
        <w:widowControl/>
        <w:suppressLineNumbers w:val="0"/>
        <w:spacing w:line="400" w:lineRule="exact"/>
        <w:ind w:left="0" w:firstLine="567"/>
      </w:pPr>
      <w:r>
        <w:rPr>
          <w:rFonts w:hint="eastAsia" w:ascii="宋体" w:hAnsi="宋体" w:eastAsia="宋体" w:cs="宋体"/>
          <w:kern w:val="0"/>
          <w:sz w:val="24"/>
          <w:szCs w:val="24"/>
        </w:rPr>
        <w:t>（三）任期内单位的重要经济决策程序及效果、效益情况：</w:t>
      </w:r>
    </w:p>
    <w:p>
      <w:pPr>
        <w:pStyle w:val="2"/>
        <w:keepNext w:val="0"/>
        <w:keepLines w:val="0"/>
        <w:widowControl/>
        <w:suppressLineNumbers w:val="0"/>
        <w:spacing w:line="400" w:lineRule="exact"/>
        <w:ind w:left="0" w:firstLine="567"/>
      </w:pPr>
      <w:r>
        <w:rPr>
          <w:rFonts w:hint="eastAsia" w:ascii="宋体" w:hAnsi="宋体" w:eastAsia="宋体" w:cs="宋体"/>
          <w:kern w:val="0"/>
          <w:sz w:val="24"/>
          <w:szCs w:val="24"/>
        </w:rPr>
        <w:t>1.与目标责任制有关的各项经济指标完成情况；</w:t>
      </w:r>
    </w:p>
    <w:p>
      <w:pPr>
        <w:pStyle w:val="2"/>
        <w:keepNext w:val="0"/>
        <w:keepLines w:val="0"/>
        <w:widowControl/>
        <w:suppressLineNumbers w:val="0"/>
        <w:spacing w:line="400" w:lineRule="exact"/>
        <w:ind w:left="0" w:firstLine="567"/>
      </w:pPr>
      <w:r>
        <w:rPr>
          <w:rFonts w:hint="eastAsia" w:ascii="宋体" w:hAnsi="宋体" w:eastAsia="宋体" w:cs="宋体"/>
          <w:kern w:val="0"/>
          <w:sz w:val="24"/>
          <w:szCs w:val="24"/>
        </w:rPr>
        <w:t>2.对内对外投资项目及重大经费支出的审批程序和执行效果、效益情况；</w:t>
      </w:r>
    </w:p>
    <w:p>
      <w:pPr>
        <w:pStyle w:val="2"/>
        <w:keepNext w:val="0"/>
        <w:keepLines w:val="0"/>
        <w:widowControl/>
        <w:suppressLineNumbers w:val="0"/>
        <w:spacing w:line="400" w:lineRule="exact"/>
        <w:ind w:left="0" w:firstLine="567"/>
      </w:pPr>
      <w:r>
        <w:rPr>
          <w:rFonts w:hint="eastAsia" w:ascii="宋体" w:hAnsi="宋体" w:eastAsia="宋体" w:cs="宋体"/>
          <w:kern w:val="0"/>
          <w:sz w:val="24"/>
          <w:szCs w:val="24"/>
        </w:rPr>
        <w:t>3.有无经济决策失误、重大损失浪费和违规投资等；</w:t>
      </w:r>
    </w:p>
    <w:p>
      <w:pPr>
        <w:pStyle w:val="2"/>
        <w:keepNext w:val="0"/>
        <w:keepLines w:val="0"/>
        <w:widowControl/>
        <w:suppressLineNumbers w:val="0"/>
        <w:spacing w:line="400" w:lineRule="exact"/>
        <w:ind w:left="0" w:firstLine="567"/>
      </w:pPr>
      <w:r>
        <w:rPr>
          <w:rFonts w:hint="eastAsia" w:ascii="宋体" w:hAnsi="宋体" w:eastAsia="宋体" w:cs="宋体"/>
          <w:kern w:val="0"/>
          <w:sz w:val="24"/>
          <w:szCs w:val="24"/>
        </w:rPr>
        <w:t xml:space="preserve">（四）任期内本单位的基本经济状况: </w:t>
      </w:r>
    </w:p>
    <w:p>
      <w:pPr>
        <w:pStyle w:val="2"/>
        <w:keepNext w:val="0"/>
        <w:keepLines w:val="0"/>
        <w:widowControl/>
        <w:suppressLineNumbers w:val="0"/>
        <w:spacing w:line="400" w:lineRule="exact"/>
        <w:ind w:left="0" w:firstLine="567"/>
      </w:pPr>
      <w:r>
        <w:rPr>
          <w:rFonts w:hint="eastAsia" w:ascii="宋体" w:hAnsi="宋体" w:eastAsia="宋体" w:cs="宋体"/>
          <w:kern w:val="0"/>
          <w:sz w:val="24"/>
          <w:szCs w:val="24"/>
        </w:rPr>
        <w:t>1.国有资产的安全完整情况；</w:t>
      </w:r>
    </w:p>
    <w:p>
      <w:pPr>
        <w:pStyle w:val="2"/>
        <w:keepNext w:val="0"/>
        <w:keepLines w:val="0"/>
        <w:widowControl/>
        <w:suppressLineNumbers w:val="0"/>
        <w:spacing w:line="400" w:lineRule="exact"/>
        <w:ind w:left="0" w:firstLine="567"/>
      </w:pPr>
      <w:r>
        <w:rPr>
          <w:rFonts w:hint="eastAsia" w:ascii="宋体" w:hAnsi="宋体" w:eastAsia="宋体" w:cs="宋体"/>
          <w:kern w:val="0"/>
          <w:sz w:val="24"/>
          <w:szCs w:val="24"/>
        </w:rPr>
        <w:t>2.每年度本单位财务收入、支出情况； 本单位的债权债务情况，有无经济纠纷和遗留问题，并说明原因及整改措施。（主要为校办产业单位）</w:t>
      </w:r>
    </w:p>
    <w:p>
      <w:pPr>
        <w:pStyle w:val="2"/>
        <w:keepNext w:val="0"/>
        <w:keepLines w:val="0"/>
        <w:widowControl/>
        <w:suppressLineNumbers w:val="0"/>
        <w:spacing w:line="400" w:lineRule="exact"/>
        <w:ind w:left="0" w:firstLine="567"/>
      </w:pPr>
      <w:r>
        <w:rPr>
          <w:rFonts w:hint="eastAsia" w:ascii="宋体" w:hAnsi="宋体" w:eastAsia="宋体" w:cs="宋体"/>
          <w:kern w:val="0"/>
          <w:sz w:val="24"/>
          <w:szCs w:val="24"/>
        </w:rPr>
        <w:t>3.本单位各年度创收计划、项目及完成情况与盈亏情况；</w:t>
      </w:r>
    </w:p>
    <w:p>
      <w:pPr>
        <w:pStyle w:val="2"/>
        <w:keepNext w:val="0"/>
        <w:keepLines w:val="0"/>
        <w:widowControl/>
        <w:suppressLineNumbers w:val="0"/>
        <w:spacing w:line="400" w:lineRule="exact"/>
        <w:ind w:left="0" w:firstLine="567"/>
      </w:pPr>
      <w:r>
        <w:rPr>
          <w:rFonts w:hint="eastAsia" w:ascii="宋体" w:hAnsi="宋体" w:eastAsia="宋体" w:cs="宋体"/>
          <w:kern w:val="0"/>
          <w:sz w:val="24"/>
          <w:szCs w:val="24"/>
        </w:rPr>
        <w:t>4.科研经费、专项经费的管理情况。</w:t>
      </w:r>
    </w:p>
    <w:p>
      <w:pPr>
        <w:pStyle w:val="2"/>
        <w:keepNext w:val="0"/>
        <w:keepLines w:val="0"/>
        <w:widowControl/>
        <w:suppressLineNumbers w:val="0"/>
        <w:spacing w:line="400" w:lineRule="exact"/>
        <w:ind w:left="0" w:firstLine="567"/>
        <w:jc w:val="left"/>
      </w:pPr>
      <w:r>
        <w:rPr>
          <w:rFonts w:hint="eastAsia" w:ascii="黑体" w:hAnsi="宋体" w:eastAsia="黑体" w:cs="黑体"/>
          <w:kern w:val="0"/>
          <w:sz w:val="24"/>
          <w:szCs w:val="24"/>
        </w:rPr>
        <w:t>三、任期内遵守国家财经法规和学校规章制度的情况</w:t>
      </w:r>
    </w:p>
    <w:p>
      <w:pPr>
        <w:pStyle w:val="2"/>
        <w:keepNext w:val="0"/>
        <w:keepLines w:val="0"/>
        <w:widowControl/>
        <w:suppressLineNumbers w:val="0"/>
        <w:spacing w:line="400" w:lineRule="exact"/>
        <w:ind w:left="0" w:firstLine="567"/>
      </w:pPr>
      <w:r>
        <w:rPr>
          <w:rFonts w:hint="eastAsia" w:ascii="宋体" w:hAnsi="宋体" w:eastAsia="宋体" w:cs="宋体"/>
          <w:kern w:val="0"/>
          <w:sz w:val="24"/>
          <w:szCs w:val="24"/>
        </w:rPr>
        <w:t>（一）是否严格遵守国家的财经法规和学校的财经制度，有无违规违纪问题；</w:t>
      </w:r>
    </w:p>
    <w:p>
      <w:pPr>
        <w:pStyle w:val="2"/>
        <w:keepNext w:val="0"/>
        <w:keepLines w:val="0"/>
        <w:widowControl/>
        <w:suppressLineNumbers w:val="0"/>
        <w:spacing w:line="400" w:lineRule="exact"/>
        <w:ind w:left="0" w:firstLine="567"/>
      </w:pPr>
      <w:r>
        <w:rPr>
          <w:rFonts w:hint="eastAsia" w:ascii="宋体" w:hAnsi="宋体" w:eastAsia="宋体" w:cs="宋体"/>
          <w:kern w:val="0"/>
          <w:sz w:val="24"/>
          <w:szCs w:val="24"/>
        </w:rPr>
        <w:t>（二）单位的各项收入是否严格按财务收支两条线规定全部纳入学校财务统一核算，有无隐瞒、截留、自收自支及私设“小金库”或账外账行为；</w:t>
      </w:r>
    </w:p>
    <w:p>
      <w:pPr>
        <w:pStyle w:val="2"/>
        <w:keepNext w:val="0"/>
        <w:keepLines w:val="0"/>
        <w:widowControl/>
        <w:suppressLineNumbers w:val="0"/>
        <w:spacing w:line="400" w:lineRule="exact"/>
        <w:ind w:left="0" w:firstLine="566"/>
      </w:pPr>
      <w:r>
        <w:rPr>
          <w:rFonts w:hint="eastAsia" w:ascii="宋体" w:hAnsi="宋体" w:eastAsia="宋体" w:cs="宋体"/>
          <w:kern w:val="0"/>
          <w:sz w:val="24"/>
          <w:szCs w:val="24"/>
        </w:rPr>
        <w:t>（三）单位的各项收入中有无乱集资、乱收费行为；</w:t>
      </w:r>
    </w:p>
    <w:p>
      <w:pPr>
        <w:pStyle w:val="2"/>
        <w:keepNext w:val="0"/>
        <w:keepLines w:val="0"/>
        <w:widowControl/>
        <w:suppressLineNumbers w:val="0"/>
        <w:spacing w:line="400" w:lineRule="exact"/>
        <w:ind w:left="0" w:firstLine="566"/>
      </w:pPr>
      <w:r>
        <w:rPr>
          <w:rFonts w:hint="eastAsia" w:ascii="宋体" w:hAnsi="宋体" w:eastAsia="宋体" w:cs="宋体"/>
          <w:kern w:val="0"/>
          <w:sz w:val="24"/>
          <w:szCs w:val="24"/>
        </w:rPr>
        <w:t>（四）本单位掌握、管理、使用的各类专项资金是否做到了专款专用，有无挤占、挪用等问题；</w:t>
      </w:r>
    </w:p>
    <w:p>
      <w:pPr>
        <w:pStyle w:val="2"/>
        <w:keepNext w:val="0"/>
        <w:keepLines w:val="0"/>
        <w:widowControl/>
        <w:suppressLineNumbers w:val="0"/>
        <w:spacing w:line="400" w:lineRule="exact"/>
        <w:ind w:left="0" w:firstLine="566"/>
      </w:pPr>
      <w:r>
        <w:rPr>
          <w:rFonts w:hint="eastAsia" w:ascii="宋体" w:hAnsi="宋体" w:eastAsia="宋体" w:cs="宋体"/>
          <w:kern w:val="0"/>
          <w:sz w:val="24"/>
          <w:szCs w:val="24"/>
        </w:rPr>
        <w:t>（五）本人廉洁自律方面的情况；</w:t>
      </w:r>
    </w:p>
    <w:p>
      <w:pPr>
        <w:pStyle w:val="2"/>
        <w:keepNext w:val="0"/>
        <w:keepLines w:val="0"/>
        <w:widowControl/>
        <w:suppressLineNumbers w:val="0"/>
        <w:spacing w:line="400" w:lineRule="exact"/>
        <w:ind w:left="0" w:firstLine="566"/>
      </w:pPr>
      <w:r>
        <w:rPr>
          <w:rFonts w:hint="eastAsia" w:ascii="宋体" w:hAnsi="宋体" w:eastAsia="宋体" w:cs="宋体"/>
          <w:kern w:val="0"/>
          <w:sz w:val="24"/>
          <w:szCs w:val="24"/>
        </w:rPr>
        <w:t>（六）其他需要说明的情况。</w:t>
      </w:r>
    </w:p>
    <w:p>
      <w:pPr>
        <w:pStyle w:val="2"/>
        <w:keepNext w:val="0"/>
        <w:keepLines w:val="0"/>
        <w:widowControl/>
        <w:suppressLineNumbers w:val="0"/>
        <w:spacing w:line="400" w:lineRule="exact"/>
        <w:ind w:left="0" w:firstLine="567"/>
        <w:jc w:val="left"/>
      </w:pPr>
      <w:r>
        <w:rPr>
          <w:rFonts w:hint="eastAsia" w:ascii="黑体" w:hAnsi="宋体" w:eastAsia="黑体" w:cs="黑体"/>
          <w:kern w:val="0"/>
          <w:sz w:val="24"/>
          <w:szCs w:val="24"/>
        </w:rPr>
        <w:t>四、任期内存在的问题及建议或拟整改措施。</w:t>
      </w:r>
    </w:p>
    <w:p>
      <w:pPr>
        <w:pStyle w:val="2"/>
        <w:keepNext w:val="0"/>
        <w:keepLines w:val="0"/>
        <w:widowControl/>
        <w:suppressLineNumbers w:val="0"/>
        <w:spacing w:line="400" w:lineRule="exact"/>
        <w:ind w:left="0" w:firstLine="567"/>
        <w:jc w:val="left"/>
      </w:pPr>
      <w:r>
        <w:rPr>
          <w:rFonts w:hint="eastAsia" w:ascii="黑体" w:hAnsi="宋体" w:eastAsia="黑体" w:cs="黑体"/>
          <w:kern w:val="0"/>
          <w:sz w:val="24"/>
          <w:szCs w:val="24"/>
        </w:rPr>
        <w:t>五、其他需要说明的事项。</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MxODNiOWJiMTk0ZjI4ZjYxM2U4ZjFiYmJhYWU1NzIifQ=="/>
  </w:docVars>
  <w:rsids>
    <w:rsidRoot w:val="18D55734"/>
    <w:rsid w:val="18D557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75" w:beforeAutospacing="0" w:after="75" w:afterAutospacing="0"/>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2023-10-27T06:27:00Z</dcterms:created>
  <dc:creator>jxh</dc:creator>
  <cp:lastModifiedBy>jxh</cp:lastModifiedBy>
  <dcterms:modified xsi:type="dcterms:W3CDTF">2023-10-27T06:28:13Z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005ED720AD6042D0B9CCAB0A0350DF14_11</vt:lpwstr>
  </property>
</Properties>
</file>