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60" w:lineRule="exact"/>
        <w:jc w:val="center"/>
        <w:rPr>
          <w:rFonts w:hint="eastAsia" w:ascii="宋体" w:hAnsi="宋体" w:eastAsia="宋体"/>
          <w:b/>
          <w:color w:val="000000"/>
          <w:sz w:val="32"/>
          <w:szCs w:val="28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28"/>
        </w:rPr>
        <w:t>陕西交通职业技术学院20</w:t>
      </w:r>
      <w:r>
        <w:rPr>
          <w:rFonts w:hint="eastAsia" w:ascii="宋体" w:hAnsi="宋体" w:eastAsia="宋体"/>
          <w:b/>
          <w:color w:val="000000"/>
          <w:sz w:val="32"/>
          <w:szCs w:val="28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28"/>
        </w:rPr>
        <w:t>年</w:t>
      </w:r>
      <w:r>
        <w:rPr>
          <w:rFonts w:hint="eastAsia" w:ascii="宋体" w:hAnsi="宋体" w:eastAsia="宋体"/>
          <w:b/>
          <w:color w:val="000000"/>
          <w:sz w:val="32"/>
          <w:szCs w:val="28"/>
        </w:rPr>
        <w:t>校</w:t>
      </w:r>
      <w:r>
        <w:rPr>
          <w:rFonts w:hint="eastAsia" w:ascii="宋体" w:hAnsi="宋体"/>
          <w:b/>
          <w:color w:val="000000"/>
          <w:sz w:val="32"/>
          <w:szCs w:val="28"/>
        </w:rPr>
        <w:t>级科研项目选题指南</w:t>
      </w:r>
      <w:bookmarkEnd w:id="0"/>
    </w:p>
    <w:p>
      <w:pPr>
        <w:pStyle w:val="2"/>
        <w:spacing w:before="0" w:beforeAutospacing="0" w:after="0" w:afterAutospacing="0" w:line="460" w:lineRule="exact"/>
        <w:ind w:firstLine="562" w:firstLineChars="200"/>
        <w:rPr>
          <w:rFonts w:hint="eastAsia" w:ascii="宋体" w:hAnsi="宋体" w:eastAsia="宋体"/>
          <w:b/>
          <w:bCs/>
          <w:color w:val="000000"/>
          <w:sz w:val="28"/>
        </w:rPr>
      </w:pPr>
    </w:p>
    <w:p>
      <w:pPr>
        <w:pStyle w:val="2"/>
        <w:spacing w:before="0" w:beforeAutospacing="0" w:after="0" w:afterAutospacing="0" w:line="460" w:lineRule="exact"/>
        <w:ind w:firstLine="537" w:firstLineChars="192"/>
        <w:rPr>
          <w:rFonts w:hint="eastAsia" w:ascii="宋体" w:hAnsi="宋体" w:eastAsia="宋体"/>
          <w:color w:val="000000"/>
          <w:sz w:val="28"/>
        </w:rPr>
      </w:pPr>
      <w:r>
        <w:rPr>
          <w:rFonts w:ascii="宋体" w:hAnsi="宋体" w:eastAsia="宋体"/>
          <w:color w:val="000000"/>
          <w:sz w:val="28"/>
        </w:rPr>
        <w:t>1</w:t>
      </w:r>
      <w:r>
        <w:rPr>
          <w:rFonts w:hint="eastAsia" w:ascii="宋体" w:hAnsi="宋体" w:eastAsia="宋体"/>
          <w:color w:val="000000"/>
          <w:sz w:val="28"/>
        </w:rPr>
        <w:t>．应用技术</w:t>
      </w:r>
      <w:r>
        <w:rPr>
          <w:rFonts w:ascii="宋体" w:hAnsi="宋体" w:eastAsia="宋体"/>
          <w:color w:val="000000"/>
          <w:sz w:val="28"/>
        </w:rPr>
        <w:t>研究</w:t>
      </w:r>
      <w:r>
        <w:rPr>
          <w:rFonts w:hint="eastAsia" w:ascii="宋体" w:hAnsi="宋体" w:eastAsia="宋体"/>
          <w:color w:val="000000"/>
          <w:sz w:val="28"/>
        </w:rPr>
        <w:t>与实践（公路铁道、建筑测绘、城市建设、公共交通、汽车、轨道交通、信息技术、物流运输等方面，题目可自拟）</w:t>
      </w:r>
    </w:p>
    <w:p>
      <w:pPr>
        <w:pStyle w:val="2"/>
        <w:spacing w:before="0" w:beforeAutospacing="0" w:after="0" w:afterAutospacing="0" w:line="460" w:lineRule="exact"/>
        <w:ind w:left="56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2．</w:t>
      </w:r>
      <w:r>
        <w:rPr>
          <w:rFonts w:hint="eastAsia" w:ascii="宋体" w:hAnsi="宋体"/>
          <w:color w:val="000000"/>
          <w:sz w:val="28"/>
        </w:rPr>
        <w:t>学校难点、重点工作</w:t>
      </w:r>
      <w:r>
        <w:rPr>
          <w:rFonts w:ascii="宋体" w:hAnsi="宋体" w:eastAsia="宋体"/>
          <w:color w:val="000000"/>
          <w:sz w:val="28"/>
        </w:rPr>
        <w:t>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3</w:t>
      </w:r>
      <w:r>
        <w:rPr>
          <w:rFonts w:ascii="宋体" w:hAnsi="宋体" w:eastAsia="宋体"/>
          <w:color w:val="000000"/>
          <w:sz w:val="28"/>
        </w:rPr>
        <w:t>．</w:t>
      </w:r>
      <w:r>
        <w:rPr>
          <w:rFonts w:hint="eastAsia" w:ascii="宋体" w:hAnsi="宋体" w:eastAsia="宋体"/>
          <w:color w:val="000000"/>
          <w:sz w:val="28"/>
        </w:rPr>
        <w:t>大学精神凝练、</w:t>
      </w:r>
      <w:r>
        <w:rPr>
          <w:rFonts w:ascii="宋体" w:hAnsi="宋体" w:eastAsia="宋体"/>
          <w:color w:val="000000"/>
          <w:sz w:val="28"/>
        </w:rPr>
        <w:t>校园文化建设和人文素养教育研究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4．师资队伍建设</w:t>
      </w:r>
      <w:r>
        <w:rPr>
          <w:rFonts w:ascii="宋体" w:hAnsi="宋体" w:eastAsia="宋体"/>
          <w:color w:val="000000"/>
          <w:sz w:val="28"/>
        </w:rPr>
        <w:t>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5．质量文化建设研究与实践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6</w:t>
      </w:r>
      <w:r>
        <w:rPr>
          <w:rFonts w:ascii="宋体" w:hAnsi="宋体" w:eastAsia="宋体"/>
          <w:color w:val="000000"/>
          <w:sz w:val="28"/>
        </w:rPr>
        <w:t>．技能培训与社会服务创新实践研究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7</w:t>
      </w:r>
      <w:r>
        <w:rPr>
          <w:rFonts w:ascii="宋体" w:hAnsi="宋体" w:eastAsia="宋体"/>
          <w:color w:val="000000"/>
          <w:sz w:val="28"/>
        </w:rPr>
        <w:t>．</w:t>
      </w:r>
      <w:r>
        <w:rPr>
          <w:rFonts w:hint="eastAsia" w:ascii="宋体" w:hAnsi="宋体" w:eastAsia="宋体"/>
          <w:color w:val="000000"/>
          <w:sz w:val="28"/>
        </w:rPr>
        <w:t>智</w:t>
      </w:r>
      <w:r>
        <w:rPr>
          <w:rFonts w:hint="eastAsia" w:ascii="宋体" w:hAnsi="宋体" w:eastAsia="宋体"/>
          <w:color w:val="000000"/>
          <w:sz w:val="28"/>
          <w:lang w:val="en-US" w:eastAsia="zh-CN"/>
        </w:rPr>
        <w:t>慧</w:t>
      </w:r>
      <w:r>
        <w:rPr>
          <w:rFonts w:hint="eastAsia" w:ascii="宋体" w:hAnsi="宋体" w:eastAsia="宋体"/>
          <w:color w:val="000000"/>
          <w:sz w:val="28"/>
        </w:rPr>
        <w:t>校园及教育</w:t>
      </w:r>
      <w:r>
        <w:rPr>
          <w:rFonts w:ascii="宋体" w:hAnsi="宋体" w:eastAsia="宋体"/>
          <w:color w:val="000000"/>
          <w:sz w:val="28"/>
        </w:rPr>
        <w:t>信息化建设研究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8</w:t>
      </w:r>
      <w:r>
        <w:rPr>
          <w:rFonts w:ascii="宋体" w:hAnsi="宋体" w:eastAsia="宋体"/>
          <w:color w:val="000000"/>
          <w:sz w:val="28"/>
        </w:rPr>
        <w:t>．</w:t>
      </w:r>
      <w:r>
        <w:rPr>
          <w:rFonts w:hint="eastAsia" w:ascii="宋体" w:hAnsi="宋体" w:eastAsia="宋体"/>
          <w:color w:val="000000"/>
          <w:sz w:val="28"/>
          <w:lang w:val="en-US" w:eastAsia="zh-CN"/>
        </w:rPr>
        <w:t>技术技能创新服务</w:t>
      </w:r>
      <w:r>
        <w:rPr>
          <w:rFonts w:ascii="宋体" w:hAnsi="宋体" w:eastAsia="宋体"/>
          <w:color w:val="000000"/>
          <w:sz w:val="28"/>
        </w:rPr>
        <w:t>平台建设研究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9．就业导向、职业指导和创业教育研究与实践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10．辅导员队伍建设和发展研究与实践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11．高职院校思想道德建设和学生管理研究与实践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12．国际交流合作研究与实践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ascii="宋体" w:hAnsi="宋体" w:eastAsia="宋体"/>
          <w:color w:val="000000"/>
          <w:sz w:val="28"/>
        </w:rPr>
      </w:pPr>
      <w:r>
        <w:rPr>
          <w:rFonts w:ascii="宋体" w:hAnsi="宋体" w:eastAsia="宋体"/>
          <w:color w:val="000000"/>
          <w:sz w:val="28"/>
        </w:rPr>
        <w:t>1</w:t>
      </w:r>
      <w:r>
        <w:rPr>
          <w:rFonts w:hint="eastAsia" w:ascii="宋体" w:hAnsi="宋体" w:eastAsia="宋体"/>
          <w:color w:val="000000"/>
          <w:sz w:val="28"/>
        </w:rPr>
        <w:t>3</w:t>
      </w:r>
      <w:r>
        <w:rPr>
          <w:rFonts w:ascii="宋体" w:hAnsi="宋体" w:eastAsia="宋体"/>
          <w:color w:val="000000"/>
          <w:sz w:val="28"/>
        </w:rPr>
        <w:t>．学生</w:t>
      </w:r>
      <w:r>
        <w:rPr>
          <w:rFonts w:hint="eastAsia" w:ascii="宋体" w:hAnsi="宋体" w:eastAsia="宋体"/>
          <w:color w:val="000000"/>
          <w:sz w:val="28"/>
        </w:rPr>
        <w:t>职业</w:t>
      </w:r>
      <w:r>
        <w:rPr>
          <w:rFonts w:ascii="宋体" w:hAnsi="宋体" w:eastAsia="宋体"/>
          <w:color w:val="000000"/>
          <w:sz w:val="28"/>
        </w:rPr>
        <w:t>生涯规划</w:t>
      </w:r>
      <w:r>
        <w:rPr>
          <w:rFonts w:hint="eastAsia" w:ascii="宋体" w:hAnsi="宋体" w:eastAsia="宋体"/>
          <w:color w:val="000000"/>
          <w:sz w:val="28"/>
        </w:rPr>
        <w:t>和</w:t>
      </w:r>
      <w:r>
        <w:rPr>
          <w:rFonts w:ascii="宋体" w:hAnsi="宋体" w:eastAsia="宋体"/>
          <w:color w:val="000000"/>
          <w:sz w:val="28"/>
        </w:rPr>
        <w:t>心理健康教育研究</w:t>
      </w:r>
      <w:r>
        <w:rPr>
          <w:rFonts w:hint="eastAsia" w:ascii="宋体" w:hAnsi="宋体" w:eastAsia="宋体"/>
          <w:color w:val="000000"/>
          <w:sz w:val="28"/>
        </w:rPr>
        <w:t>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ascii="宋体" w:hAnsi="宋体" w:eastAsia="宋体"/>
          <w:color w:val="000000"/>
          <w:sz w:val="28"/>
        </w:rPr>
        <w:t>1</w:t>
      </w:r>
      <w:r>
        <w:rPr>
          <w:rFonts w:hint="eastAsia" w:ascii="宋体" w:hAnsi="宋体" w:eastAsia="宋体"/>
          <w:color w:val="000000"/>
          <w:sz w:val="28"/>
        </w:rPr>
        <w:t>4</w:t>
      </w:r>
      <w:r>
        <w:rPr>
          <w:rFonts w:ascii="宋体" w:hAnsi="宋体" w:eastAsia="宋体"/>
          <w:color w:val="000000"/>
          <w:sz w:val="28"/>
        </w:rPr>
        <w:t>．</w:t>
      </w:r>
      <w:r>
        <w:rPr>
          <w:rFonts w:hint="eastAsia" w:ascii="宋体" w:hAnsi="宋体" w:eastAsia="宋体"/>
          <w:color w:val="000000"/>
          <w:sz w:val="28"/>
        </w:rPr>
        <w:t>现代远程开放教育校际合作和资源共享研究与实践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15．具有陕西地域特色的人文和产业研究与实践</w:t>
      </w:r>
    </w:p>
    <w:p>
      <w:pPr>
        <w:pStyle w:val="2"/>
        <w:spacing w:before="0" w:beforeAutospacing="0" w:after="0" w:afterAutospacing="0" w:line="460" w:lineRule="exact"/>
        <w:ind w:left="560"/>
        <w:rPr>
          <w:rFonts w:hint="eastAsia" w:ascii="宋体" w:hAnsi="宋体" w:eastAsia="宋体"/>
          <w:color w:val="000000"/>
          <w:sz w:val="28"/>
        </w:rPr>
      </w:pPr>
      <w:r>
        <w:rPr>
          <w:rFonts w:hint="eastAsia" w:ascii="宋体" w:hAnsi="宋体" w:eastAsia="宋体"/>
          <w:color w:val="000000"/>
          <w:sz w:val="28"/>
        </w:rPr>
        <w:t>16．后勤服务保障和校办产业发展研究与实践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77951"/>
    <w:rsid w:val="188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color w:val="003399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2021-03-17T06:38:00Z</dcterms:created>
  <dc:creator>Administrator</dc:creator>
  <cp:lastModifiedBy>Administrator</cp:lastModifiedBy>
  <dcterms:modified xsi:type="dcterms:W3CDTF">2021-03-17T06:38:53Z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