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339A" w14:textId="77777777" w:rsidR="00866443" w:rsidRPr="004744E7" w:rsidRDefault="00866443" w:rsidP="000232A9">
      <w:pPr>
        <w:widowControl/>
        <w:spacing w:line="600" w:lineRule="exact"/>
        <w:jc w:val="center"/>
        <w:rPr>
          <w:rFonts w:ascii="方正小标宋简体" w:eastAsia="方正小标宋简体" w:hAnsi="方正小标宋简体" w:cs="方正小标宋简体"/>
          <w:bCs/>
          <w:color w:val="000000"/>
          <w:kern w:val="0"/>
          <w:sz w:val="36"/>
          <w:szCs w:val="36"/>
        </w:rPr>
      </w:pPr>
      <w:r w:rsidRPr="004744E7">
        <w:rPr>
          <w:rFonts w:ascii="方正小标宋简体" w:eastAsia="方正小标宋简体" w:hAnsi="方正小标宋简体" w:cs="方正小标宋简体" w:hint="eastAsia"/>
          <w:bCs/>
          <w:color w:val="000000"/>
          <w:kern w:val="0"/>
          <w:sz w:val="36"/>
          <w:szCs w:val="36"/>
        </w:rPr>
        <w:t>陕西交通职业技术学院</w:t>
      </w:r>
    </w:p>
    <w:p w14:paraId="3B6F765B" w14:textId="1403BC45" w:rsidR="00866443" w:rsidRPr="00B82355" w:rsidRDefault="00866443" w:rsidP="00B82355">
      <w:pPr>
        <w:widowControl/>
        <w:spacing w:line="600" w:lineRule="exact"/>
        <w:jc w:val="center"/>
        <w:rPr>
          <w:rFonts w:ascii="方正小标宋简体" w:eastAsia="方正小标宋简体" w:hAnsi="方正小标宋简体" w:cs="方正小标宋简体" w:hint="eastAsia"/>
          <w:bCs/>
          <w:color w:val="000000"/>
          <w:kern w:val="0"/>
          <w:sz w:val="36"/>
          <w:szCs w:val="36"/>
        </w:rPr>
      </w:pPr>
      <w:r w:rsidRPr="004744E7">
        <w:rPr>
          <w:rFonts w:ascii="方正小标宋简体" w:eastAsia="方正小标宋简体" w:hAnsi="方正小标宋简体" w:cs="方正小标宋简体" w:hint="eastAsia"/>
          <w:bCs/>
          <w:color w:val="000000"/>
          <w:kern w:val="0"/>
          <w:sz w:val="36"/>
          <w:szCs w:val="36"/>
        </w:rPr>
        <w:t>征兵工作实施办法</w:t>
      </w:r>
    </w:p>
    <w:p w14:paraId="3E1C5534" w14:textId="77777777" w:rsidR="00866443" w:rsidRDefault="00866443" w:rsidP="00866443">
      <w:pPr>
        <w:widowControl/>
        <w:spacing w:line="360" w:lineRule="auto"/>
        <w:jc w:val="center"/>
        <w:rPr>
          <w:rFonts w:ascii="黑体" w:eastAsia="黑体" w:hAnsi="黑体" w:cs="黑体"/>
          <w:b/>
          <w:bCs/>
          <w:color w:val="000000"/>
          <w:kern w:val="0"/>
          <w:sz w:val="32"/>
          <w:szCs w:val="32"/>
        </w:rPr>
      </w:pPr>
      <w:r>
        <w:rPr>
          <w:rFonts w:ascii="黑体" w:eastAsia="黑体" w:hAnsi="黑体" w:cs="黑体" w:hint="eastAsia"/>
          <w:b/>
          <w:bCs/>
          <w:color w:val="000000"/>
          <w:kern w:val="0"/>
          <w:sz w:val="32"/>
          <w:szCs w:val="32"/>
        </w:rPr>
        <w:t>第一章 总 则</w:t>
      </w:r>
    </w:p>
    <w:p w14:paraId="5FFD850E"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第一条</w:t>
      </w:r>
      <w:r w:rsidRPr="0031006E">
        <w:rPr>
          <w:rFonts w:ascii="仿宋_GB2312" w:eastAsia="仿宋_GB2312" w:hAnsi="仿宋" w:cs="仿宋" w:hint="eastAsia"/>
          <w:color w:val="000000"/>
          <w:kern w:val="0"/>
          <w:sz w:val="32"/>
          <w:szCs w:val="32"/>
        </w:rPr>
        <w:t xml:space="preserve"> 为认真贯彻习近平总书记关于加强和改进兵役工作的重要指示精神,加强国防建设，保障征兵工作顺利进行，根据《中华人民共和国兵役法》《征兵工作条例》等有关法律法规，结合我校实际，制定本办法。</w:t>
      </w:r>
    </w:p>
    <w:p w14:paraId="1BE649C6"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第二条</w:t>
      </w:r>
      <w:r w:rsidRPr="0031006E">
        <w:rPr>
          <w:rFonts w:ascii="仿宋_GB2312" w:eastAsia="仿宋_GB2312" w:hAnsi="仿宋" w:cs="仿宋" w:hint="eastAsia"/>
          <w:color w:val="000000"/>
          <w:kern w:val="0"/>
          <w:sz w:val="32"/>
          <w:szCs w:val="32"/>
        </w:rPr>
        <w:t xml:space="preserve"> 本办法适用于陕西交通职业技术学院所有在籍学生和应届毕业生。</w:t>
      </w:r>
    </w:p>
    <w:p w14:paraId="6CA8E2AE"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第三条</w:t>
      </w:r>
      <w:r w:rsidRPr="0031006E">
        <w:rPr>
          <w:rFonts w:ascii="仿宋_GB2312" w:eastAsia="仿宋_GB2312" w:hAnsi="仿宋" w:cs="仿宋" w:hint="eastAsia"/>
          <w:color w:val="000000"/>
          <w:kern w:val="0"/>
          <w:sz w:val="32"/>
          <w:szCs w:val="32"/>
        </w:rPr>
        <w:t xml:space="preserve"> 本办法所称的征兵含义务兵征集</w:t>
      </w:r>
      <w:proofErr w:type="gramStart"/>
      <w:r w:rsidRPr="0031006E">
        <w:rPr>
          <w:rFonts w:ascii="仿宋_GB2312" w:eastAsia="仿宋_GB2312" w:hAnsi="仿宋" w:cs="仿宋" w:hint="eastAsia"/>
          <w:color w:val="000000"/>
          <w:kern w:val="0"/>
          <w:sz w:val="32"/>
          <w:szCs w:val="32"/>
        </w:rPr>
        <w:t>和直招士官</w:t>
      </w:r>
      <w:proofErr w:type="gramEnd"/>
      <w:r w:rsidRPr="0031006E">
        <w:rPr>
          <w:rFonts w:ascii="仿宋_GB2312" w:eastAsia="仿宋_GB2312" w:hAnsi="仿宋" w:cs="仿宋" w:hint="eastAsia"/>
          <w:color w:val="000000"/>
          <w:kern w:val="0"/>
          <w:sz w:val="32"/>
          <w:szCs w:val="32"/>
        </w:rPr>
        <w:t>征集。</w:t>
      </w:r>
    </w:p>
    <w:p w14:paraId="260D1E6E" w14:textId="77777777" w:rsidR="00866443" w:rsidRPr="0031006E" w:rsidRDefault="00866443" w:rsidP="00866443">
      <w:pPr>
        <w:widowControl/>
        <w:spacing w:line="360" w:lineRule="auto"/>
        <w:jc w:val="center"/>
        <w:rPr>
          <w:rFonts w:ascii="黑体" w:eastAsia="黑体" w:hAnsi="黑体" w:cs="黑体"/>
          <w:b/>
          <w:bCs/>
          <w:color w:val="000000"/>
          <w:kern w:val="0"/>
          <w:sz w:val="32"/>
          <w:szCs w:val="32"/>
        </w:rPr>
      </w:pPr>
      <w:r w:rsidRPr="0031006E">
        <w:rPr>
          <w:rFonts w:ascii="黑体" w:eastAsia="黑体" w:hAnsi="黑体" w:cs="黑体" w:hint="eastAsia"/>
          <w:b/>
          <w:bCs/>
          <w:color w:val="000000"/>
          <w:kern w:val="0"/>
          <w:sz w:val="32"/>
          <w:szCs w:val="32"/>
        </w:rPr>
        <w:t>第二章 机构和职责</w:t>
      </w:r>
    </w:p>
    <w:p w14:paraId="6055271E"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第四条</w:t>
      </w:r>
      <w:r w:rsidRPr="0031006E">
        <w:rPr>
          <w:rFonts w:ascii="仿宋_GB2312" w:eastAsia="仿宋_GB2312" w:hAnsi="仿宋" w:cs="仿宋" w:hint="eastAsia"/>
          <w:color w:val="000000"/>
          <w:kern w:val="0"/>
          <w:sz w:val="32"/>
          <w:szCs w:val="32"/>
        </w:rPr>
        <w:t xml:space="preserve"> 征兵工作由“陕西交通职业技术学院征兵工作领导小组”负责。组长由</w:t>
      </w:r>
      <w:r>
        <w:rPr>
          <w:rFonts w:ascii="仿宋_GB2312" w:eastAsia="仿宋_GB2312" w:hAnsi="仿宋" w:cs="仿宋" w:hint="eastAsia"/>
          <w:color w:val="000000"/>
          <w:kern w:val="0"/>
          <w:sz w:val="32"/>
          <w:szCs w:val="32"/>
        </w:rPr>
        <w:t>学校主要</w:t>
      </w:r>
      <w:r w:rsidRPr="0031006E">
        <w:rPr>
          <w:rFonts w:ascii="仿宋_GB2312" w:eastAsia="仿宋_GB2312" w:hAnsi="仿宋" w:cs="仿宋" w:hint="eastAsia"/>
          <w:color w:val="000000"/>
          <w:kern w:val="0"/>
          <w:sz w:val="32"/>
          <w:szCs w:val="32"/>
        </w:rPr>
        <w:t>领导担任，副组长由</w:t>
      </w:r>
      <w:r>
        <w:rPr>
          <w:rFonts w:ascii="仿宋_GB2312" w:eastAsia="仿宋_GB2312" w:hAnsi="仿宋" w:cs="仿宋" w:hint="eastAsia"/>
          <w:color w:val="000000"/>
          <w:kern w:val="0"/>
          <w:sz w:val="32"/>
          <w:szCs w:val="32"/>
        </w:rPr>
        <w:t>学校</w:t>
      </w:r>
      <w:r w:rsidRPr="0031006E">
        <w:rPr>
          <w:rFonts w:ascii="仿宋_GB2312" w:eastAsia="仿宋_GB2312" w:hAnsi="仿宋" w:cs="仿宋" w:hint="eastAsia"/>
          <w:color w:val="000000"/>
          <w:kern w:val="0"/>
          <w:sz w:val="32"/>
          <w:szCs w:val="32"/>
        </w:rPr>
        <w:t>分管学生工作的领导担任，成员</w:t>
      </w:r>
      <w:r>
        <w:rPr>
          <w:rFonts w:ascii="仿宋_GB2312" w:eastAsia="仿宋_GB2312" w:hAnsi="仿宋" w:cs="仿宋" w:hint="eastAsia"/>
          <w:color w:val="000000"/>
          <w:kern w:val="0"/>
          <w:sz w:val="32"/>
          <w:szCs w:val="32"/>
        </w:rPr>
        <w:t>由党政办、宣传部、学工部（武装部）、教务处、招就处、</w:t>
      </w:r>
      <w:r w:rsidRPr="0031006E">
        <w:rPr>
          <w:rFonts w:ascii="仿宋_GB2312" w:eastAsia="仿宋_GB2312" w:hAnsi="仿宋" w:cs="仿宋" w:hint="eastAsia"/>
          <w:color w:val="000000"/>
          <w:kern w:val="0"/>
          <w:sz w:val="32"/>
          <w:szCs w:val="32"/>
        </w:rPr>
        <w:t>保卫处和各二级学院</w:t>
      </w:r>
      <w:r>
        <w:rPr>
          <w:rFonts w:ascii="仿宋_GB2312" w:eastAsia="仿宋_GB2312" w:hAnsi="仿宋" w:cs="仿宋" w:hint="eastAsia"/>
          <w:color w:val="000000"/>
          <w:kern w:val="0"/>
          <w:sz w:val="32"/>
          <w:szCs w:val="32"/>
        </w:rPr>
        <w:t>负责人组成</w:t>
      </w:r>
      <w:r w:rsidRPr="0031006E">
        <w:rPr>
          <w:rFonts w:ascii="仿宋_GB2312" w:eastAsia="仿宋_GB2312" w:hAnsi="仿宋" w:cs="仿宋" w:hint="eastAsia"/>
          <w:color w:val="000000"/>
          <w:kern w:val="0"/>
          <w:sz w:val="32"/>
          <w:szCs w:val="32"/>
        </w:rPr>
        <w:t>。领导小组下设征兵办公室，办公室设在学工部（武装部）。</w:t>
      </w:r>
    </w:p>
    <w:p w14:paraId="3DCA9CD7"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第五条</w:t>
      </w:r>
      <w:r w:rsidRPr="0031006E">
        <w:rPr>
          <w:rFonts w:ascii="仿宋_GB2312" w:eastAsia="仿宋_GB2312" w:hAnsi="仿宋" w:cs="仿宋" w:hint="eastAsia"/>
          <w:color w:val="000000"/>
          <w:kern w:val="0"/>
          <w:sz w:val="32"/>
          <w:szCs w:val="32"/>
        </w:rPr>
        <w:t xml:space="preserve"> 学校征兵工作领导小组的职责是：</w:t>
      </w:r>
    </w:p>
    <w:p w14:paraId="20EFB003"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1.根据上级征兵命令，部署本校的征兵工作；</w:t>
      </w:r>
    </w:p>
    <w:p w14:paraId="264016A4"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2.执行有关征兵法律、法规、规章和政策；</w:t>
      </w:r>
    </w:p>
    <w:p w14:paraId="03B16A39"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3.审定征兵工作实施方案；</w:t>
      </w:r>
    </w:p>
    <w:p w14:paraId="4844BB9D"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4.从人力、物力、财力等方面保证征兵工作顺利进行；</w:t>
      </w:r>
    </w:p>
    <w:p w14:paraId="0FDE44A3"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5.研究解决征兵工作中的重大问题。</w:t>
      </w:r>
    </w:p>
    <w:p w14:paraId="5CFBE972"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lastRenderedPageBreak/>
        <w:t xml:space="preserve">第六条 </w:t>
      </w:r>
      <w:r w:rsidRPr="0031006E">
        <w:rPr>
          <w:rFonts w:ascii="仿宋_GB2312" w:eastAsia="仿宋_GB2312" w:hAnsi="仿宋" w:cs="仿宋" w:hint="eastAsia"/>
          <w:color w:val="000000"/>
          <w:kern w:val="0"/>
          <w:sz w:val="32"/>
          <w:szCs w:val="32"/>
        </w:rPr>
        <w:t>征兵办公室的主要职责是：</w:t>
      </w:r>
    </w:p>
    <w:p w14:paraId="47379826"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1.根据征兵命令和有关征兵法律、法规、规章、政策拟定征兵工作实施</w:t>
      </w:r>
      <w:r>
        <w:rPr>
          <w:rFonts w:ascii="仿宋_GB2312" w:eastAsia="仿宋_GB2312" w:hAnsi="仿宋" w:cs="仿宋" w:hint="eastAsia"/>
          <w:color w:val="000000"/>
          <w:kern w:val="0"/>
          <w:sz w:val="32"/>
          <w:szCs w:val="32"/>
        </w:rPr>
        <w:t>方案</w:t>
      </w:r>
      <w:r w:rsidRPr="0031006E">
        <w:rPr>
          <w:rFonts w:ascii="仿宋_GB2312" w:eastAsia="仿宋_GB2312" w:hAnsi="仿宋" w:cs="仿宋" w:hint="eastAsia"/>
          <w:color w:val="000000"/>
          <w:kern w:val="0"/>
          <w:sz w:val="32"/>
          <w:szCs w:val="32"/>
        </w:rPr>
        <w:t>；</w:t>
      </w:r>
    </w:p>
    <w:p w14:paraId="3AD4CC90"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2.做好征兵宣传动员和政治思想工作，鼓励、教育适龄学生依法服兵役；</w:t>
      </w:r>
      <w:r w:rsidRPr="0031006E">
        <w:rPr>
          <w:rFonts w:ascii="仿宋_GB2312" w:eastAsia="仿宋_GB2312" w:hAnsi="仿宋" w:cs="仿宋" w:hint="eastAsia"/>
          <w:color w:val="000000"/>
          <w:kern w:val="0"/>
          <w:sz w:val="32"/>
          <w:szCs w:val="32"/>
        </w:rPr>
        <w:br/>
        <w:t xml:space="preserve">    3.组织适龄学生进行兵役登记，组织应征报名学生进行体格检查、政治审查并办理相关手续；</w:t>
      </w:r>
    </w:p>
    <w:p w14:paraId="10B8733A"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4.组织召开送兵仪式、欢送新兵入伍大会；</w:t>
      </w:r>
    </w:p>
    <w:p w14:paraId="0F29336B"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5.做好学生入伍后的跟踪服务工作。</w:t>
      </w:r>
    </w:p>
    <w:p w14:paraId="3AA63DF4"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第七条</w:t>
      </w:r>
      <w:r w:rsidRPr="0031006E">
        <w:rPr>
          <w:rFonts w:ascii="仿宋_GB2312" w:eastAsia="仿宋_GB2312" w:hAnsi="仿宋" w:cs="仿宋" w:hint="eastAsia"/>
          <w:color w:val="000000"/>
          <w:kern w:val="0"/>
          <w:sz w:val="32"/>
          <w:szCs w:val="32"/>
        </w:rPr>
        <w:t xml:space="preserve"> 各二级学院成立征兵工作小组，具体负责二级学院征兵工作，主要职责是：</w:t>
      </w:r>
    </w:p>
    <w:p w14:paraId="16A38851"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1.根据学校征兵工作</w:t>
      </w:r>
      <w:r>
        <w:rPr>
          <w:rFonts w:ascii="仿宋_GB2312" w:eastAsia="仿宋_GB2312" w:hAnsi="仿宋" w:cs="仿宋" w:hint="eastAsia"/>
          <w:color w:val="000000"/>
          <w:kern w:val="0"/>
          <w:sz w:val="32"/>
          <w:szCs w:val="32"/>
        </w:rPr>
        <w:t>实施方案</w:t>
      </w:r>
      <w:r w:rsidRPr="0031006E">
        <w:rPr>
          <w:rFonts w:ascii="仿宋_GB2312" w:eastAsia="仿宋_GB2312" w:hAnsi="仿宋" w:cs="仿宋" w:hint="eastAsia"/>
          <w:color w:val="000000"/>
          <w:kern w:val="0"/>
          <w:sz w:val="32"/>
          <w:szCs w:val="32"/>
        </w:rPr>
        <w:t>制定本院征兵工作实施计划；</w:t>
      </w:r>
    </w:p>
    <w:p w14:paraId="1AB15AA1"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2.根据各院自身情况，做好兵役登记，征兵宣传动员和政治思想工作；</w:t>
      </w:r>
    </w:p>
    <w:p w14:paraId="20EE85BE"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3.鼓励、教育适龄学生依法服兵役，做好报名工作；</w:t>
      </w:r>
    </w:p>
    <w:p w14:paraId="798D86C9"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4.协助征兵办公室做好应征报名学生体检、政治审查工作；</w:t>
      </w:r>
    </w:p>
    <w:p w14:paraId="4578D923"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5.做好学生入伍后的跟踪服务工作。</w:t>
      </w:r>
    </w:p>
    <w:p w14:paraId="482EE0F7" w14:textId="77777777" w:rsidR="00866443" w:rsidRDefault="00866443" w:rsidP="00866443">
      <w:pPr>
        <w:widowControl/>
        <w:spacing w:line="360" w:lineRule="auto"/>
        <w:jc w:val="center"/>
        <w:rPr>
          <w:rFonts w:ascii="黑体" w:eastAsia="黑体" w:hAnsi="黑体" w:cs="黑体"/>
          <w:b/>
          <w:bCs/>
          <w:color w:val="000000"/>
          <w:kern w:val="0"/>
          <w:sz w:val="32"/>
          <w:szCs w:val="32"/>
        </w:rPr>
      </w:pPr>
      <w:r w:rsidRPr="0031006E">
        <w:rPr>
          <w:rFonts w:ascii="黑体" w:eastAsia="黑体" w:hAnsi="黑体" w:cs="黑体" w:hint="eastAsia"/>
          <w:b/>
          <w:bCs/>
          <w:color w:val="000000"/>
          <w:kern w:val="0"/>
          <w:sz w:val="32"/>
          <w:szCs w:val="32"/>
        </w:rPr>
        <w:t xml:space="preserve">第三章 </w:t>
      </w:r>
      <w:r>
        <w:rPr>
          <w:rFonts w:ascii="黑体" w:eastAsia="黑体" w:hAnsi="黑体" w:cs="黑体" w:hint="eastAsia"/>
          <w:b/>
          <w:bCs/>
          <w:color w:val="000000"/>
          <w:kern w:val="0"/>
          <w:sz w:val="32"/>
          <w:szCs w:val="32"/>
        </w:rPr>
        <w:t>宣传</w:t>
      </w:r>
      <w:r w:rsidRPr="0031006E">
        <w:rPr>
          <w:rFonts w:ascii="黑体" w:eastAsia="黑体" w:hAnsi="黑体" w:cs="黑体" w:hint="eastAsia"/>
          <w:b/>
          <w:bCs/>
          <w:color w:val="000000"/>
          <w:kern w:val="0"/>
          <w:sz w:val="32"/>
          <w:szCs w:val="32"/>
        </w:rPr>
        <w:t>动员</w:t>
      </w:r>
    </w:p>
    <w:p w14:paraId="497947FC" w14:textId="77777777" w:rsidR="00866443" w:rsidRPr="00A74E98" w:rsidRDefault="00866443" w:rsidP="00866443">
      <w:pPr>
        <w:pStyle w:val="a8"/>
        <w:ind w:firstLineChars="200" w:firstLine="643"/>
        <w:rPr>
          <w:rFonts w:ascii="仿宋_GB2312" w:eastAsia="仿宋_GB2312" w:hAnsi="仿宋" w:cs="仿宋"/>
          <w:color w:val="000000"/>
          <w:kern w:val="0"/>
          <w:sz w:val="32"/>
          <w:szCs w:val="32"/>
        </w:rPr>
      </w:pPr>
      <w:r w:rsidRPr="00A74E98">
        <w:rPr>
          <w:rFonts w:ascii="仿宋_GB2312" w:eastAsia="仿宋_GB2312" w:hAnsi="仿宋" w:cs="仿宋" w:hint="eastAsia"/>
          <w:b/>
          <w:color w:val="000000"/>
          <w:kern w:val="0"/>
          <w:sz w:val="32"/>
          <w:szCs w:val="32"/>
        </w:rPr>
        <w:t>第八条</w:t>
      </w:r>
      <w:r w:rsidRPr="00A74E98">
        <w:rPr>
          <w:rFonts w:ascii="仿宋_GB2312" w:eastAsia="仿宋_GB2312" w:hAnsi="仿宋" w:cs="仿宋" w:hint="eastAsia"/>
          <w:color w:val="000000"/>
          <w:kern w:val="0"/>
          <w:sz w:val="32"/>
          <w:szCs w:val="32"/>
        </w:rPr>
        <w:t xml:space="preserve"> 学校学工部（武装部）和各二级学院采取设立宣传栏、开展讲座、宣传海报</w:t>
      </w:r>
      <w:r>
        <w:rPr>
          <w:rFonts w:ascii="仿宋_GB2312" w:eastAsia="仿宋_GB2312" w:hAnsi="仿宋" w:cs="仿宋" w:hint="eastAsia"/>
          <w:color w:val="000000"/>
          <w:kern w:val="0"/>
          <w:sz w:val="32"/>
          <w:szCs w:val="32"/>
        </w:rPr>
        <w:t>和</w:t>
      </w:r>
      <w:r w:rsidRPr="00A74E98">
        <w:rPr>
          <w:rFonts w:ascii="仿宋_GB2312" w:eastAsia="仿宋_GB2312" w:hAnsi="仿宋" w:cs="仿宋" w:hint="eastAsia"/>
          <w:color w:val="000000"/>
          <w:kern w:val="0"/>
          <w:sz w:val="32"/>
          <w:szCs w:val="32"/>
        </w:rPr>
        <w:t>新媒体等多种形式进行宣传动员，鼓励、支持适龄学生踊跃应征报名。</w:t>
      </w:r>
      <w:r w:rsidRPr="00A74E98">
        <w:rPr>
          <w:rFonts w:ascii="仿宋_GB2312" w:eastAsia="仿宋_GB2312" w:hAnsi="仿宋" w:cs="仿宋" w:hint="eastAsia"/>
          <w:color w:val="000000"/>
          <w:kern w:val="0"/>
          <w:sz w:val="32"/>
          <w:szCs w:val="32"/>
        </w:rPr>
        <w:br/>
        <w:t xml:space="preserve">    </w:t>
      </w:r>
      <w:r w:rsidRPr="00A74E98">
        <w:rPr>
          <w:rFonts w:ascii="仿宋_GB2312" w:eastAsia="仿宋_GB2312" w:hAnsi="仿宋" w:cs="仿宋" w:hint="eastAsia"/>
          <w:b/>
          <w:color w:val="000000"/>
          <w:kern w:val="0"/>
          <w:sz w:val="32"/>
          <w:szCs w:val="32"/>
        </w:rPr>
        <w:t>第九条</w:t>
      </w:r>
      <w:r w:rsidRPr="00A74E98">
        <w:rPr>
          <w:rFonts w:ascii="仿宋_GB2312" w:eastAsia="仿宋_GB2312" w:hAnsi="仿宋" w:cs="仿宋" w:hint="eastAsia"/>
          <w:color w:val="000000"/>
          <w:kern w:val="0"/>
          <w:sz w:val="32"/>
          <w:szCs w:val="32"/>
        </w:rPr>
        <w:t xml:space="preserve"> 征兵宣传动员的主要内容是：</w:t>
      </w:r>
    </w:p>
    <w:p w14:paraId="4CCB69BC"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lastRenderedPageBreak/>
        <w:t>1.宣传有关征兵法律、法规、规章、政策，提高适龄学生依法服兵役的自觉性，引导他们正确处理个人利益与国家利益、眼前利益与长远利益的关系，树立正确的服役观念；</w:t>
      </w:r>
    </w:p>
    <w:p w14:paraId="32A42D4F"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2.广泛进行爱国主义、革命英雄主义教育，宣传人民解放军的宗旨、性质、任务和光荣传统；</w:t>
      </w:r>
      <w:r w:rsidRPr="0031006E">
        <w:rPr>
          <w:rFonts w:ascii="仿宋_GB2312" w:eastAsia="仿宋_GB2312" w:hAnsi="仿宋" w:cs="仿宋" w:hint="eastAsia"/>
          <w:color w:val="000000"/>
          <w:kern w:val="0"/>
          <w:sz w:val="32"/>
          <w:szCs w:val="32"/>
        </w:rPr>
        <w:br/>
        <w:t xml:space="preserve">    3.宣传征兵中的典型事迹。</w:t>
      </w:r>
    </w:p>
    <w:p w14:paraId="5F6B0BA2" w14:textId="77777777" w:rsidR="00866443" w:rsidRPr="0031006E" w:rsidRDefault="00866443" w:rsidP="00866443">
      <w:pPr>
        <w:widowControl/>
        <w:spacing w:line="360" w:lineRule="auto"/>
        <w:jc w:val="center"/>
        <w:rPr>
          <w:rFonts w:ascii="黑体" w:eastAsia="黑体" w:hAnsi="黑体" w:cs="黑体"/>
          <w:b/>
          <w:bCs/>
          <w:color w:val="000000"/>
          <w:kern w:val="0"/>
          <w:sz w:val="32"/>
          <w:szCs w:val="32"/>
        </w:rPr>
      </w:pPr>
      <w:r w:rsidRPr="0031006E">
        <w:rPr>
          <w:rFonts w:ascii="黑体" w:eastAsia="黑体" w:hAnsi="黑体" w:cs="黑体" w:hint="eastAsia"/>
          <w:b/>
          <w:bCs/>
          <w:color w:val="000000"/>
          <w:kern w:val="0"/>
          <w:sz w:val="32"/>
          <w:szCs w:val="32"/>
        </w:rPr>
        <w:t>第四章 兵员征集</w:t>
      </w:r>
    </w:p>
    <w:p w14:paraId="28AA412F"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第十条</w:t>
      </w:r>
      <w:r w:rsidRPr="0031006E">
        <w:rPr>
          <w:rFonts w:ascii="仿宋_GB2312" w:eastAsia="仿宋_GB2312" w:hAnsi="仿宋" w:cs="仿宋" w:hint="eastAsia"/>
          <w:color w:val="000000"/>
          <w:kern w:val="0"/>
          <w:sz w:val="32"/>
          <w:szCs w:val="32"/>
        </w:rPr>
        <w:t xml:space="preserve"> 每年春秋两季征兵开始时，由学工部（武装部）和各二级学院组织学生在全国征兵网上进行报名。学生可选择户口所在地或学校所在地为应征地。</w:t>
      </w:r>
    </w:p>
    <w:p w14:paraId="2693812A"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第十</w:t>
      </w:r>
      <w:r>
        <w:rPr>
          <w:rFonts w:ascii="仿宋_GB2312" w:eastAsia="仿宋_GB2312" w:hAnsi="仿宋" w:cs="仿宋" w:hint="eastAsia"/>
          <w:b/>
          <w:color w:val="000000"/>
          <w:kern w:val="0"/>
          <w:sz w:val="32"/>
          <w:szCs w:val="32"/>
        </w:rPr>
        <w:t>一</w:t>
      </w:r>
      <w:r w:rsidRPr="0031006E">
        <w:rPr>
          <w:rFonts w:ascii="仿宋_GB2312" w:eastAsia="仿宋_GB2312" w:hAnsi="仿宋" w:cs="仿宋" w:hint="eastAsia"/>
          <w:b/>
          <w:color w:val="000000"/>
          <w:kern w:val="0"/>
          <w:sz w:val="32"/>
          <w:szCs w:val="32"/>
        </w:rPr>
        <w:t>条</w:t>
      </w:r>
      <w:r w:rsidRPr="0031006E">
        <w:rPr>
          <w:rFonts w:ascii="仿宋_GB2312" w:eastAsia="仿宋_GB2312" w:hAnsi="仿宋" w:cs="仿宋" w:hint="eastAsia"/>
          <w:color w:val="000000"/>
          <w:kern w:val="0"/>
          <w:sz w:val="32"/>
          <w:szCs w:val="32"/>
        </w:rPr>
        <w:t xml:space="preserve"> 应征学生的体检工作，由学生报名时选择的应征地人民政府征兵办公室负责实施。应征地为学校的学生，体检工作由学校所在地人民政府征兵办公室负责实施。</w:t>
      </w:r>
    </w:p>
    <w:p w14:paraId="03CF00FA"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第十</w:t>
      </w:r>
      <w:r>
        <w:rPr>
          <w:rFonts w:ascii="仿宋_GB2312" w:eastAsia="仿宋_GB2312" w:hAnsi="仿宋" w:cs="仿宋" w:hint="eastAsia"/>
          <w:b/>
          <w:color w:val="000000"/>
          <w:kern w:val="0"/>
          <w:sz w:val="32"/>
          <w:szCs w:val="32"/>
        </w:rPr>
        <w:t>二</w:t>
      </w:r>
      <w:r w:rsidRPr="0031006E">
        <w:rPr>
          <w:rFonts w:ascii="仿宋_GB2312" w:eastAsia="仿宋_GB2312" w:hAnsi="仿宋" w:cs="仿宋" w:hint="eastAsia"/>
          <w:b/>
          <w:color w:val="000000"/>
          <w:kern w:val="0"/>
          <w:sz w:val="32"/>
          <w:szCs w:val="32"/>
        </w:rPr>
        <w:t>条</w:t>
      </w:r>
      <w:r w:rsidRPr="0031006E">
        <w:rPr>
          <w:rFonts w:ascii="仿宋_GB2312" w:eastAsia="仿宋_GB2312" w:hAnsi="仿宋" w:cs="仿宋" w:hint="eastAsia"/>
          <w:color w:val="000000"/>
          <w:kern w:val="0"/>
          <w:sz w:val="32"/>
          <w:szCs w:val="32"/>
        </w:rPr>
        <w:t xml:space="preserve"> 应征学生的政治审查工作，由学生报名时选择的应征地人民政府征兵办公室负责实施。应征地为学校的学生，政审工作由学校所在地人民政府征兵办公室统一安排，由驻地公安机关会同学校学工部（武装部）和保卫处组织进行。政治审查包括对预定对象进行初审和对预定入伍新兵进行全面审查。</w:t>
      </w:r>
    </w:p>
    <w:p w14:paraId="37652CB2"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学工部（武装部）、保卫处和各二级学院等部门负责如实提供应征公民学历、在校期间表现材料。</w:t>
      </w:r>
    </w:p>
    <w:p w14:paraId="3F707325" w14:textId="77777777" w:rsidR="00866443" w:rsidRPr="0031006E" w:rsidRDefault="00866443" w:rsidP="00866443">
      <w:pPr>
        <w:widowControl/>
        <w:spacing w:line="360" w:lineRule="auto"/>
        <w:jc w:val="center"/>
        <w:rPr>
          <w:rFonts w:ascii="黑体" w:eastAsia="黑体" w:hAnsi="黑体" w:cs="黑体"/>
          <w:b/>
          <w:bCs/>
          <w:color w:val="000000"/>
          <w:kern w:val="0"/>
          <w:sz w:val="32"/>
          <w:szCs w:val="32"/>
        </w:rPr>
      </w:pPr>
      <w:r w:rsidRPr="0031006E">
        <w:rPr>
          <w:rFonts w:ascii="黑体" w:eastAsia="黑体" w:hAnsi="黑体" w:cs="黑体" w:hint="eastAsia"/>
          <w:b/>
          <w:bCs/>
          <w:color w:val="000000"/>
          <w:kern w:val="0"/>
          <w:sz w:val="32"/>
          <w:szCs w:val="32"/>
        </w:rPr>
        <w:t>第五章 义务兵优待政策</w:t>
      </w:r>
    </w:p>
    <w:p w14:paraId="57FE1B0C"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第十</w:t>
      </w:r>
      <w:r>
        <w:rPr>
          <w:rFonts w:ascii="仿宋_GB2312" w:eastAsia="仿宋_GB2312" w:hAnsi="仿宋" w:cs="仿宋" w:hint="eastAsia"/>
          <w:b/>
          <w:color w:val="000000"/>
          <w:kern w:val="0"/>
          <w:sz w:val="32"/>
          <w:szCs w:val="32"/>
        </w:rPr>
        <w:t>三</w:t>
      </w:r>
      <w:r w:rsidRPr="0031006E">
        <w:rPr>
          <w:rFonts w:ascii="仿宋_GB2312" w:eastAsia="仿宋_GB2312" w:hAnsi="仿宋" w:cs="仿宋" w:hint="eastAsia"/>
          <w:b/>
          <w:color w:val="000000"/>
          <w:kern w:val="0"/>
          <w:sz w:val="32"/>
          <w:szCs w:val="32"/>
        </w:rPr>
        <w:t>条</w:t>
      </w:r>
      <w:r w:rsidRPr="0031006E">
        <w:rPr>
          <w:rFonts w:ascii="仿宋_GB2312" w:eastAsia="仿宋_GB2312" w:hAnsi="仿宋" w:cs="仿宋" w:hint="eastAsia"/>
          <w:color w:val="000000"/>
          <w:kern w:val="0"/>
          <w:sz w:val="32"/>
          <w:szCs w:val="32"/>
        </w:rPr>
        <w:t xml:space="preserve"> 应征大学生学业安排：</w:t>
      </w:r>
    </w:p>
    <w:p w14:paraId="4A607593"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lastRenderedPageBreak/>
        <w:t>根据上级有关规定，应征大学生入伍前，在校生需办理保留学籍手续，学校保留学籍到其退役后2年内，享受在校生入伍有关优惠政策；上半年批准入伍的高校毕业班学生，完成专业理论课程学习取得毕业规定所需学分的，高职(专科)可免毕业实习、论文答辩，由县级(含)以上兵役机关在6月10日前提供服役证明材料，所在学校按规定颁发毕业证书，享受应届毕业生入伍有关优惠政策（省上政策）。</w:t>
      </w:r>
    </w:p>
    <w:p w14:paraId="718B568D"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第十</w:t>
      </w:r>
      <w:r>
        <w:rPr>
          <w:rFonts w:ascii="仿宋_GB2312" w:eastAsia="仿宋_GB2312" w:hAnsi="仿宋" w:cs="仿宋" w:hint="eastAsia"/>
          <w:b/>
          <w:color w:val="000000"/>
          <w:kern w:val="0"/>
          <w:sz w:val="32"/>
          <w:szCs w:val="32"/>
        </w:rPr>
        <w:t>四</w:t>
      </w:r>
      <w:r w:rsidRPr="0031006E">
        <w:rPr>
          <w:rFonts w:ascii="仿宋_GB2312" w:eastAsia="仿宋_GB2312" w:hAnsi="仿宋" w:cs="仿宋" w:hint="eastAsia"/>
          <w:b/>
          <w:color w:val="000000"/>
          <w:kern w:val="0"/>
          <w:sz w:val="32"/>
          <w:szCs w:val="32"/>
        </w:rPr>
        <w:t>条</w:t>
      </w:r>
      <w:r w:rsidRPr="0031006E">
        <w:rPr>
          <w:rFonts w:ascii="仿宋_GB2312" w:eastAsia="仿宋_GB2312" w:hAnsi="仿宋" w:cs="仿宋" w:hint="eastAsia"/>
          <w:color w:val="000000"/>
          <w:kern w:val="0"/>
          <w:sz w:val="32"/>
          <w:szCs w:val="32"/>
        </w:rPr>
        <w:t xml:space="preserve"> 入伍后的优待安置：</w:t>
      </w:r>
    </w:p>
    <w:p w14:paraId="09844A60"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批准入伍的在校大学生服役期间，其家属享受军属待遇，并由其入学前户口所在地人民政府或应征地人民政府按照当地有关义务兵家属优待的规定给予优待。</w:t>
      </w:r>
    </w:p>
    <w:p w14:paraId="3325EEC3"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第十</w:t>
      </w:r>
      <w:r>
        <w:rPr>
          <w:rFonts w:ascii="仿宋_GB2312" w:eastAsia="仿宋_GB2312" w:hAnsi="仿宋" w:cs="仿宋" w:hint="eastAsia"/>
          <w:b/>
          <w:color w:val="000000"/>
          <w:kern w:val="0"/>
          <w:sz w:val="32"/>
          <w:szCs w:val="32"/>
        </w:rPr>
        <w:t>五</w:t>
      </w:r>
      <w:r w:rsidRPr="0031006E">
        <w:rPr>
          <w:rFonts w:ascii="仿宋_GB2312" w:eastAsia="仿宋_GB2312" w:hAnsi="仿宋" w:cs="仿宋" w:hint="eastAsia"/>
          <w:b/>
          <w:color w:val="000000"/>
          <w:kern w:val="0"/>
          <w:sz w:val="32"/>
          <w:szCs w:val="32"/>
        </w:rPr>
        <w:t>条</w:t>
      </w:r>
      <w:r w:rsidRPr="0031006E">
        <w:rPr>
          <w:rFonts w:ascii="仿宋_GB2312" w:eastAsia="仿宋_GB2312" w:hAnsi="仿宋" w:cs="仿宋" w:hint="eastAsia"/>
          <w:color w:val="000000"/>
          <w:kern w:val="0"/>
          <w:sz w:val="32"/>
          <w:szCs w:val="32"/>
        </w:rPr>
        <w:t xml:space="preserve"> 退伍后的复学安排：</w:t>
      </w:r>
    </w:p>
    <w:p w14:paraId="514576EC"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1.在校大学生原所学专业撤销的，由学校安排转入其他专业复学；在新兵检疫复查期间退回或因身体原因不宜继续在部队服役中退役的，学校准其复学。服现役期间受除名、开除军籍处分或被劳动教养、判刑的，不予复学；</w:t>
      </w:r>
    </w:p>
    <w:p w14:paraId="70F00B88"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2.军训和军事理论等课程可以免予考试，视为合格直接给予学分。</w:t>
      </w:r>
    </w:p>
    <w:p w14:paraId="43F74B67"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第十</w:t>
      </w:r>
      <w:r>
        <w:rPr>
          <w:rFonts w:ascii="仿宋_GB2312" w:eastAsia="仿宋_GB2312" w:hAnsi="仿宋" w:cs="仿宋" w:hint="eastAsia"/>
          <w:b/>
          <w:color w:val="000000"/>
          <w:kern w:val="0"/>
          <w:sz w:val="32"/>
          <w:szCs w:val="32"/>
        </w:rPr>
        <w:t>六</w:t>
      </w:r>
      <w:r w:rsidRPr="0031006E">
        <w:rPr>
          <w:rFonts w:ascii="仿宋_GB2312" w:eastAsia="仿宋_GB2312" w:hAnsi="仿宋" w:cs="仿宋" w:hint="eastAsia"/>
          <w:b/>
          <w:color w:val="000000"/>
          <w:kern w:val="0"/>
          <w:sz w:val="32"/>
          <w:szCs w:val="32"/>
        </w:rPr>
        <w:t>条</w:t>
      </w:r>
      <w:r w:rsidRPr="0031006E">
        <w:rPr>
          <w:rFonts w:ascii="仿宋_GB2312" w:eastAsia="仿宋_GB2312" w:hAnsi="仿宋" w:cs="仿宋" w:hint="eastAsia"/>
          <w:color w:val="000000"/>
          <w:kern w:val="0"/>
          <w:sz w:val="32"/>
          <w:szCs w:val="32"/>
        </w:rPr>
        <w:t xml:space="preserve"> 义务兵优待政策</w:t>
      </w:r>
    </w:p>
    <w:p w14:paraId="011496F2"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1.应届毕业生、在校生和入学新生学生入伍</w:t>
      </w:r>
      <w:proofErr w:type="gramStart"/>
      <w:r w:rsidRPr="0031006E">
        <w:rPr>
          <w:rFonts w:ascii="仿宋_GB2312" w:eastAsia="仿宋_GB2312" w:hAnsi="仿宋" w:cs="仿宋" w:hint="eastAsia"/>
          <w:color w:val="000000"/>
          <w:kern w:val="0"/>
          <w:sz w:val="32"/>
          <w:szCs w:val="32"/>
        </w:rPr>
        <w:t>服义务</w:t>
      </w:r>
      <w:proofErr w:type="gramEnd"/>
      <w:r w:rsidRPr="0031006E">
        <w:rPr>
          <w:rFonts w:ascii="仿宋_GB2312" w:eastAsia="仿宋_GB2312" w:hAnsi="仿宋" w:cs="仿宋" w:hint="eastAsia"/>
          <w:color w:val="000000"/>
          <w:kern w:val="0"/>
          <w:sz w:val="32"/>
          <w:szCs w:val="32"/>
        </w:rPr>
        <w:t>兵役两年，国家按每学年最高限8000元（按实际学费收费标准申请）返还其大学期间的全部学费。学生在校学习期间每学年获得的国家助</w:t>
      </w:r>
      <w:r w:rsidRPr="0031006E">
        <w:rPr>
          <w:rFonts w:ascii="仿宋_GB2312" w:eastAsia="仿宋_GB2312" w:hAnsi="仿宋" w:cs="仿宋" w:hint="eastAsia"/>
          <w:color w:val="000000"/>
          <w:kern w:val="0"/>
          <w:sz w:val="32"/>
          <w:szCs w:val="32"/>
        </w:rPr>
        <w:lastRenderedPageBreak/>
        <w:t>学贷款本息低于8000元的，按照学费和国家助学贷款本息两者就高的原则，施行补偿或代偿。在校期间获得国家助学贷款的，学费补偿必须首先用于偿还助学贷款本金及其全部偿还之前产生的利息。</w:t>
      </w:r>
    </w:p>
    <w:p w14:paraId="0DEF844E"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2.资助年限按照国家对专科（高职）规定的相应修业年限据实计算。中职高职连读毕业生补偿学费或代偿国家助学贷款的年限，按照完成高职阶段学习任务规定的学习时间计算，中职期间学费不予返还。</w:t>
      </w:r>
    </w:p>
    <w:p w14:paraId="38B35544"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3.对退役一年以上，自主就业，通过全国统一高考或高职单招考入高等学校并到校报到的入学新生，实行学费减免（学生需提交应征入伍服兵役高等学校学生国家教育资助申请表）。</w:t>
      </w:r>
    </w:p>
    <w:p w14:paraId="52DAE822"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4.高职（专科）学生，退役后在完成高职(专科)学业的前提下，自2022年起可免试入读普通本科，或者根据本人意愿入读成人本科。</w:t>
      </w:r>
    </w:p>
    <w:p w14:paraId="33083B04"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5.高职(专科)在校生(含高校新生)入伍经历可作为毕业实习经历。</w:t>
      </w:r>
    </w:p>
    <w:p w14:paraId="5DCCDA0C" w14:textId="77777777" w:rsidR="00866443" w:rsidRDefault="00866443" w:rsidP="00866443">
      <w:pPr>
        <w:widowControl/>
        <w:spacing w:line="360" w:lineRule="auto"/>
        <w:jc w:val="center"/>
        <w:rPr>
          <w:rFonts w:ascii="黑体" w:eastAsia="黑体" w:hAnsi="黑体" w:cs="黑体"/>
          <w:b/>
          <w:bCs/>
          <w:color w:val="000000"/>
          <w:kern w:val="0"/>
          <w:sz w:val="32"/>
          <w:szCs w:val="32"/>
        </w:rPr>
      </w:pPr>
      <w:r w:rsidRPr="0031006E">
        <w:rPr>
          <w:rFonts w:ascii="黑体" w:eastAsia="黑体" w:hAnsi="黑体" w:cs="黑体" w:hint="eastAsia"/>
          <w:b/>
          <w:bCs/>
          <w:color w:val="000000"/>
          <w:kern w:val="0"/>
          <w:sz w:val="32"/>
          <w:szCs w:val="32"/>
        </w:rPr>
        <w:t>第六章 士官招收政策</w:t>
      </w:r>
    </w:p>
    <w:p w14:paraId="16D5F726" w14:textId="77777777" w:rsidR="00866443" w:rsidRPr="00A74E98" w:rsidRDefault="00866443" w:rsidP="00866443">
      <w:pPr>
        <w:pStyle w:val="a8"/>
        <w:ind w:firstLineChars="200" w:firstLine="643"/>
        <w:rPr>
          <w:rFonts w:ascii="仿宋_GB2312" w:eastAsia="仿宋_GB2312" w:hAnsi="仿宋" w:cs="仿宋"/>
          <w:color w:val="000000"/>
          <w:kern w:val="0"/>
          <w:sz w:val="32"/>
          <w:szCs w:val="32"/>
        </w:rPr>
      </w:pPr>
      <w:r w:rsidRPr="00A74E98">
        <w:rPr>
          <w:rFonts w:ascii="仿宋_GB2312" w:eastAsia="仿宋_GB2312" w:hAnsi="仿宋" w:cs="仿宋" w:hint="eastAsia"/>
          <w:b/>
          <w:color w:val="000000"/>
          <w:kern w:val="0"/>
          <w:sz w:val="32"/>
          <w:szCs w:val="32"/>
        </w:rPr>
        <w:t>第十七条</w:t>
      </w:r>
      <w:r w:rsidRPr="00A74E98">
        <w:rPr>
          <w:rFonts w:ascii="仿宋_GB2312" w:eastAsia="仿宋_GB2312" w:hAnsi="仿宋" w:cs="仿宋" w:hint="eastAsia"/>
          <w:color w:val="000000"/>
          <w:kern w:val="0"/>
          <w:sz w:val="32"/>
          <w:szCs w:val="32"/>
        </w:rPr>
        <w:t xml:space="preserve"> 招收对象为普通高等学校男性毕业生，以应届毕业生为主，年龄不超过24周岁，所学专业必须符合部队需要。招收对象应获得国家承认的大专以上毕业证书，已开展职业技能鉴定的专业还应获得国家颁发的中级职业资格证书。</w:t>
      </w:r>
    </w:p>
    <w:p w14:paraId="297718CA"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第十</w:t>
      </w:r>
      <w:r>
        <w:rPr>
          <w:rFonts w:ascii="仿宋_GB2312" w:eastAsia="仿宋_GB2312" w:hAnsi="仿宋" w:cs="仿宋" w:hint="eastAsia"/>
          <w:b/>
          <w:color w:val="000000"/>
          <w:kern w:val="0"/>
          <w:sz w:val="32"/>
          <w:szCs w:val="32"/>
        </w:rPr>
        <w:t>八</w:t>
      </w:r>
      <w:r w:rsidRPr="0031006E">
        <w:rPr>
          <w:rFonts w:ascii="仿宋_GB2312" w:eastAsia="仿宋_GB2312" w:hAnsi="仿宋" w:cs="仿宋" w:hint="eastAsia"/>
          <w:b/>
          <w:color w:val="000000"/>
          <w:kern w:val="0"/>
          <w:sz w:val="32"/>
          <w:szCs w:val="32"/>
        </w:rPr>
        <w:t>条</w:t>
      </w:r>
      <w:r w:rsidRPr="0031006E">
        <w:rPr>
          <w:rFonts w:ascii="仿宋_GB2312" w:eastAsia="仿宋_GB2312" w:hAnsi="仿宋" w:cs="仿宋" w:hint="eastAsia"/>
          <w:color w:val="000000"/>
          <w:kern w:val="0"/>
          <w:sz w:val="32"/>
          <w:szCs w:val="32"/>
        </w:rPr>
        <w:t xml:space="preserve"> </w:t>
      </w:r>
      <w:proofErr w:type="gramStart"/>
      <w:r w:rsidRPr="0031006E">
        <w:rPr>
          <w:rFonts w:ascii="仿宋_GB2312" w:eastAsia="仿宋_GB2312" w:hAnsi="仿宋" w:cs="仿宋" w:hint="eastAsia"/>
          <w:color w:val="000000"/>
          <w:kern w:val="0"/>
          <w:sz w:val="32"/>
          <w:szCs w:val="32"/>
        </w:rPr>
        <w:t>直招士官</w:t>
      </w:r>
      <w:proofErr w:type="gramEnd"/>
      <w:r w:rsidRPr="0031006E">
        <w:rPr>
          <w:rFonts w:ascii="仿宋_GB2312" w:eastAsia="仿宋_GB2312" w:hAnsi="仿宋" w:cs="仿宋" w:hint="eastAsia"/>
          <w:color w:val="000000"/>
          <w:kern w:val="0"/>
          <w:sz w:val="32"/>
          <w:szCs w:val="32"/>
        </w:rPr>
        <w:t>优待政策</w:t>
      </w:r>
    </w:p>
    <w:p w14:paraId="58FEC8C2"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lastRenderedPageBreak/>
        <w:t>1.国家对直接招收为士官的高等学校学生施行国家资助，入伍时对其在校期间缴纳的学费实行一次性补偿或获得的国家助学贷款（包括生源地信用助学贷款）实行代偿。学费补偿或国家助学贷款代偿金额，按学生实际缴纳的学费或获得的国家助学贷款（包括本金及其全部偿还之前产生的利息）两者金额较高者执行，据实补偿或者代偿，本专科学生每人每年最高不超过8000元。获学费补偿学生在校期间获得国家助学贷款的，补偿资金必须首先用于偿还国家助学贷款。如补偿金额高于国家助学贷款金额，高出部分退还学生；</w:t>
      </w:r>
    </w:p>
    <w:p w14:paraId="4168B057" w14:textId="77777777" w:rsidR="00866443" w:rsidRPr="0031006E" w:rsidRDefault="00866443" w:rsidP="00866443">
      <w:pPr>
        <w:widowControl/>
        <w:spacing w:line="360" w:lineRule="auto"/>
        <w:ind w:firstLineChars="200" w:firstLine="640"/>
        <w:rPr>
          <w:rFonts w:ascii="仿宋_GB2312" w:eastAsia="仿宋_GB2312" w:hAnsi="仿宋" w:cs="仿宋"/>
          <w:color w:val="000000"/>
          <w:kern w:val="0"/>
          <w:sz w:val="32"/>
          <w:szCs w:val="32"/>
        </w:rPr>
      </w:pPr>
      <w:r w:rsidRPr="0031006E">
        <w:rPr>
          <w:rFonts w:ascii="仿宋_GB2312" w:eastAsia="仿宋_GB2312" w:hAnsi="仿宋" w:cs="仿宋" w:hint="eastAsia"/>
          <w:color w:val="000000"/>
          <w:kern w:val="0"/>
          <w:sz w:val="32"/>
          <w:szCs w:val="32"/>
        </w:rPr>
        <w:t>2.资助年限。直接招收为士官的高校学生，其国家资助的年限按照国家对专科（高职）规定的相应修业年限据实计算。中职高职连读毕业生补偿学费或代偿国家助学贷款的年限，分别按照完成高职阶段学习任务规定的学习时间计算。</w:t>
      </w:r>
    </w:p>
    <w:p w14:paraId="6841C8BA" w14:textId="77777777" w:rsidR="00866443" w:rsidRDefault="00866443" w:rsidP="00866443">
      <w:pPr>
        <w:widowControl/>
        <w:spacing w:line="360" w:lineRule="auto"/>
        <w:jc w:val="center"/>
        <w:rPr>
          <w:rFonts w:ascii="黑体" w:eastAsia="黑体" w:hAnsi="黑体" w:cs="黑体"/>
          <w:b/>
          <w:bCs/>
          <w:color w:val="000000"/>
          <w:kern w:val="0"/>
          <w:sz w:val="32"/>
          <w:szCs w:val="32"/>
        </w:rPr>
      </w:pPr>
      <w:r w:rsidRPr="0031006E">
        <w:rPr>
          <w:rFonts w:ascii="黑体" w:eastAsia="黑体" w:hAnsi="黑体" w:cs="黑体" w:hint="eastAsia"/>
          <w:b/>
          <w:bCs/>
          <w:color w:val="000000"/>
          <w:kern w:val="0"/>
          <w:sz w:val="32"/>
          <w:szCs w:val="32"/>
        </w:rPr>
        <w:t>第七章 附 则</w:t>
      </w:r>
    </w:p>
    <w:p w14:paraId="3EBE8094"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第十</w:t>
      </w:r>
      <w:r>
        <w:rPr>
          <w:rFonts w:ascii="仿宋_GB2312" w:eastAsia="仿宋_GB2312" w:hAnsi="仿宋" w:cs="仿宋" w:hint="eastAsia"/>
          <w:b/>
          <w:color w:val="000000"/>
          <w:kern w:val="0"/>
          <w:sz w:val="32"/>
          <w:szCs w:val="32"/>
        </w:rPr>
        <w:t>九</w:t>
      </w:r>
      <w:r w:rsidRPr="0031006E">
        <w:rPr>
          <w:rFonts w:ascii="仿宋_GB2312" w:eastAsia="仿宋_GB2312" w:hAnsi="仿宋" w:cs="仿宋" w:hint="eastAsia"/>
          <w:b/>
          <w:color w:val="000000"/>
          <w:kern w:val="0"/>
          <w:sz w:val="32"/>
          <w:szCs w:val="32"/>
        </w:rPr>
        <w:t xml:space="preserve">条 </w:t>
      </w:r>
      <w:r w:rsidRPr="00DD2403">
        <w:rPr>
          <w:rFonts w:ascii="仿宋_GB2312" w:eastAsia="仿宋_GB2312" w:hAnsi="仿宋" w:cs="仿宋" w:hint="eastAsia"/>
          <w:color w:val="000000"/>
          <w:kern w:val="0"/>
          <w:sz w:val="32"/>
          <w:szCs w:val="32"/>
        </w:rPr>
        <w:t>对于</w:t>
      </w:r>
      <w:r w:rsidRPr="0031006E">
        <w:rPr>
          <w:rFonts w:ascii="仿宋_GB2312" w:eastAsia="仿宋_GB2312" w:hAnsi="仿宋" w:cs="仿宋" w:hint="eastAsia"/>
          <w:color w:val="000000"/>
          <w:kern w:val="0"/>
          <w:sz w:val="32"/>
          <w:szCs w:val="32"/>
        </w:rPr>
        <w:t>征兵工作中表现突出的部门和个人，</w:t>
      </w:r>
      <w:r>
        <w:rPr>
          <w:rFonts w:ascii="仿宋_GB2312" w:eastAsia="仿宋_GB2312" w:hAnsi="仿宋" w:cs="仿宋" w:hint="eastAsia"/>
          <w:color w:val="000000"/>
          <w:kern w:val="0"/>
          <w:sz w:val="32"/>
          <w:szCs w:val="32"/>
        </w:rPr>
        <w:t>按照陕西交通职业技术学院征兵工作奖励办法</w:t>
      </w:r>
      <w:r w:rsidRPr="0031006E">
        <w:rPr>
          <w:rFonts w:ascii="仿宋_GB2312" w:eastAsia="仿宋_GB2312" w:hAnsi="仿宋" w:cs="仿宋" w:hint="eastAsia"/>
          <w:color w:val="000000"/>
          <w:kern w:val="0"/>
          <w:sz w:val="32"/>
          <w:szCs w:val="32"/>
        </w:rPr>
        <w:t>进行相应奖励。</w:t>
      </w:r>
    </w:p>
    <w:p w14:paraId="2D579505" w14:textId="77777777" w:rsidR="00866443" w:rsidRPr="0031006E" w:rsidRDefault="00866443" w:rsidP="00866443">
      <w:pPr>
        <w:widowControl/>
        <w:spacing w:line="360" w:lineRule="auto"/>
        <w:ind w:firstLineChars="200" w:firstLine="643"/>
        <w:rPr>
          <w:rFonts w:ascii="仿宋_GB2312" w:eastAsia="仿宋_GB2312" w:hAnsi="仿宋" w:cs="仿宋"/>
          <w:color w:val="000000"/>
          <w:kern w:val="0"/>
          <w:sz w:val="32"/>
          <w:szCs w:val="32"/>
        </w:rPr>
      </w:pPr>
      <w:r w:rsidRPr="0031006E">
        <w:rPr>
          <w:rFonts w:ascii="仿宋_GB2312" w:eastAsia="仿宋_GB2312" w:hAnsi="仿宋" w:cs="仿宋" w:hint="eastAsia"/>
          <w:b/>
          <w:color w:val="000000"/>
          <w:kern w:val="0"/>
          <w:sz w:val="32"/>
          <w:szCs w:val="32"/>
        </w:rPr>
        <w:t>第二十条</w:t>
      </w:r>
      <w:r w:rsidRPr="0031006E">
        <w:rPr>
          <w:rFonts w:ascii="仿宋_GB2312" w:eastAsia="仿宋_GB2312" w:hAnsi="仿宋" w:cs="仿宋" w:hint="eastAsia"/>
          <w:color w:val="000000"/>
          <w:kern w:val="0"/>
          <w:sz w:val="32"/>
          <w:szCs w:val="32"/>
        </w:rPr>
        <w:t xml:space="preserve"> 本办法自公布之日起施行。</w:t>
      </w:r>
    </w:p>
    <w:p w14:paraId="13FC9FD6" w14:textId="77777777" w:rsidR="00D95A0D" w:rsidRPr="00866443" w:rsidRDefault="00866443" w:rsidP="00866443">
      <w:pPr>
        <w:widowControl/>
        <w:spacing w:line="360" w:lineRule="auto"/>
        <w:ind w:firstLineChars="200" w:firstLine="643"/>
        <w:rPr>
          <w:rFonts w:ascii="仿宋_GB2312" w:eastAsia="仿宋_GB2312"/>
        </w:rPr>
      </w:pPr>
      <w:r w:rsidRPr="0031006E">
        <w:rPr>
          <w:rFonts w:ascii="仿宋_GB2312" w:eastAsia="仿宋_GB2312" w:hAnsi="仿宋" w:cs="仿宋" w:hint="eastAsia"/>
          <w:b/>
          <w:color w:val="000000"/>
          <w:kern w:val="0"/>
          <w:sz w:val="32"/>
          <w:szCs w:val="32"/>
        </w:rPr>
        <w:t>第二十一条</w:t>
      </w:r>
      <w:r w:rsidRPr="0031006E">
        <w:rPr>
          <w:rFonts w:ascii="仿宋_GB2312" w:eastAsia="仿宋_GB2312" w:hAnsi="仿宋" w:cs="仿宋" w:hint="eastAsia"/>
          <w:color w:val="000000"/>
          <w:kern w:val="0"/>
          <w:sz w:val="32"/>
          <w:szCs w:val="32"/>
        </w:rPr>
        <w:t xml:space="preserve"> 本办法由学工部（武装部）负责解释。</w:t>
      </w:r>
    </w:p>
    <w:sectPr w:rsidR="00D95A0D" w:rsidRPr="00866443" w:rsidSect="0078230A">
      <w:footerReference w:type="even" r:id="rId7"/>
      <w:footerReference w:type="default" r:id="rId8"/>
      <w:pgSz w:w="11906" w:h="16838"/>
      <w:pgMar w:top="1418" w:right="1474" w:bottom="141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2D04" w14:textId="77777777" w:rsidR="00E052B7" w:rsidRDefault="00E052B7">
      <w:r>
        <w:separator/>
      </w:r>
    </w:p>
  </w:endnote>
  <w:endnote w:type="continuationSeparator" w:id="0">
    <w:p w14:paraId="65D6E33F" w14:textId="77777777" w:rsidR="00E052B7" w:rsidRDefault="00E0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CC52" w14:textId="77777777" w:rsidR="0005330C" w:rsidRDefault="004837DA" w:rsidP="0005330C">
    <w:pPr>
      <w:pStyle w:val="a3"/>
      <w:framePr w:wrap="around" w:vAnchor="text" w:hAnchor="margin" w:xAlign="outside" w:y="1"/>
      <w:rPr>
        <w:rStyle w:val="a5"/>
      </w:rPr>
    </w:pPr>
    <w:r>
      <w:rPr>
        <w:rStyle w:val="a5"/>
      </w:rPr>
      <w:fldChar w:fldCharType="begin"/>
    </w:r>
    <w:r w:rsidR="0005330C">
      <w:rPr>
        <w:rStyle w:val="a5"/>
      </w:rPr>
      <w:instrText xml:space="preserve">PAGE  </w:instrText>
    </w:r>
    <w:r>
      <w:rPr>
        <w:rStyle w:val="a5"/>
      </w:rPr>
      <w:fldChar w:fldCharType="end"/>
    </w:r>
  </w:p>
  <w:p w14:paraId="04945A02" w14:textId="77777777" w:rsidR="0005330C" w:rsidRDefault="0005330C" w:rsidP="0005330C">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F8CD" w14:textId="77777777" w:rsidR="0005330C" w:rsidRPr="001A5C7B" w:rsidRDefault="004837DA" w:rsidP="0005330C">
    <w:pPr>
      <w:pStyle w:val="a3"/>
      <w:framePr w:wrap="around" w:vAnchor="text" w:hAnchor="margin" w:xAlign="outside" w:y="1"/>
      <w:rPr>
        <w:rStyle w:val="a5"/>
        <w:sz w:val="28"/>
        <w:szCs w:val="28"/>
      </w:rPr>
    </w:pPr>
    <w:r w:rsidRPr="001A5C7B">
      <w:rPr>
        <w:rStyle w:val="a5"/>
        <w:sz w:val="28"/>
        <w:szCs w:val="28"/>
      </w:rPr>
      <w:fldChar w:fldCharType="begin"/>
    </w:r>
    <w:r w:rsidR="0005330C" w:rsidRPr="001A5C7B">
      <w:rPr>
        <w:rStyle w:val="a5"/>
        <w:sz w:val="28"/>
        <w:szCs w:val="28"/>
      </w:rPr>
      <w:instrText xml:space="preserve">PAGE  </w:instrText>
    </w:r>
    <w:r w:rsidRPr="001A5C7B">
      <w:rPr>
        <w:rStyle w:val="a5"/>
        <w:sz w:val="28"/>
        <w:szCs w:val="28"/>
      </w:rPr>
      <w:fldChar w:fldCharType="separate"/>
    </w:r>
    <w:r w:rsidR="004744E7">
      <w:rPr>
        <w:rStyle w:val="a5"/>
        <w:noProof/>
        <w:sz w:val="28"/>
        <w:szCs w:val="28"/>
      </w:rPr>
      <w:t>- 6 -</w:t>
    </w:r>
    <w:r w:rsidRPr="001A5C7B">
      <w:rPr>
        <w:rStyle w:val="a5"/>
        <w:sz w:val="28"/>
        <w:szCs w:val="28"/>
      </w:rPr>
      <w:fldChar w:fldCharType="end"/>
    </w:r>
  </w:p>
  <w:p w14:paraId="4569891E" w14:textId="77777777" w:rsidR="0005330C" w:rsidRDefault="0005330C" w:rsidP="0005330C">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12A9" w14:textId="77777777" w:rsidR="00E052B7" w:rsidRDefault="00E052B7">
      <w:r>
        <w:separator/>
      </w:r>
    </w:p>
  </w:footnote>
  <w:footnote w:type="continuationSeparator" w:id="0">
    <w:p w14:paraId="615D1D27" w14:textId="77777777" w:rsidR="00E052B7" w:rsidRDefault="00E0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25DEC"/>
    <w:multiLevelType w:val="singleLevel"/>
    <w:tmpl w:val="A008C100"/>
    <w:lvl w:ilvl="0">
      <w:start w:val="13"/>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5A0D"/>
    <w:rsid w:val="000232A9"/>
    <w:rsid w:val="000507E9"/>
    <w:rsid w:val="0005330C"/>
    <w:rsid w:val="00056FE1"/>
    <w:rsid w:val="00076AB0"/>
    <w:rsid w:val="0008087F"/>
    <w:rsid w:val="00090389"/>
    <w:rsid w:val="00095EF7"/>
    <w:rsid w:val="000F0129"/>
    <w:rsid w:val="000F227B"/>
    <w:rsid w:val="001D27D7"/>
    <w:rsid w:val="001F6581"/>
    <w:rsid w:val="002070BA"/>
    <w:rsid w:val="00282AC9"/>
    <w:rsid w:val="00363BAA"/>
    <w:rsid w:val="003735F3"/>
    <w:rsid w:val="003F65F0"/>
    <w:rsid w:val="003F6BA4"/>
    <w:rsid w:val="004115DC"/>
    <w:rsid w:val="00414DC7"/>
    <w:rsid w:val="004744E7"/>
    <w:rsid w:val="004837DA"/>
    <w:rsid w:val="004914E1"/>
    <w:rsid w:val="00536398"/>
    <w:rsid w:val="00596952"/>
    <w:rsid w:val="005A5F12"/>
    <w:rsid w:val="005C2638"/>
    <w:rsid w:val="00640E9F"/>
    <w:rsid w:val="00646707"/>
    <w:rsid w:val="00681344"/>
    <w:rsid w:val="006B6AEE"/>
    <w:rsid w:val="006E72E6"/>
    <w:rsid w:val="0075479A"/>
    <w:rsid w:val="0078230A"/>
    <w:rsid w:val="007D0A99"/>
    <w:rsid w:val="007D6397"/>
    <w:rsid w:val="008052EF"/>
    <w:rsid w:val="00813BC2"/>
    <w:rsid w:val="00826318"/>
    <w:rsid w:val="00866443"/>
    <w:rsid w:val="008A2BD1"/>
    <w:rsid w:val="008E5C14"/>
    <w:rsid w:val="00927901"/>
    <w:rsid w:val="009F09C1"/>
    <w:rsid w:val="00A219A8"/>
    <w:rsid w:val="00A31D2A"/>
    <w:rsid w:val="00A322DA"/>
    <w:rsid w:val="00A50D88"/>
    <w:rsid w:val="00A55EE3"/>
    <w:rsid w:val="00AB4EEE"/>
    <w:rsid w:val="00AE0261"/>
    <w:rsid w:val="00B473A9"/>
    <w:rsid w:val="00B504AD"/>
    <w:rsid w:val="00B6023B"/>
    <w:rsid w:val="00B80E14"/>
    <w:rsid w:val="00B82355"/>
    <w:rsid w:val="00BA5BFF"/>
    <w:rsid w:val="00BA66D2"/>
    <w:rsid w:val="00BB2BF3"/>
    <w:rsid w:val="00BF1111"/>
    <w:rsid w:val="00CF6525"/>
    <w:rsid w:val="00D87A5D"/>
    <w:rsid w:val="00D95A0D"/>
    <w:rsid w:val="00E052B7"/>
    <w:rsid w:val="00E35486"/>
    <w:rsid w:val="00ED6C68"/>
    <w:rsid w:val="00F25BA5"/>
    <w:rsid w:val="00F52AA0"/>
    <w:rsid w:val="00F626FB"/>
    <w:rsid w:val="00F9399C"/>
    <w:rsid w:val="00FA379C"/>
    <w:rsid w:val="00FA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9949"/>
  <w15:docId w15:val="{75B1B790-B29A-4DEA-B30B-11D44B51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A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5A0D"/>
    <w:pPr>
      <w:tabs>
        <w:tab w:val="center" w:pos="4153"/>
        <w:tab w:val="right" w:pos="8306"/>
      </w:tabs>
      <w:snapToGrid w:val="0"/>
      <w:jc w:val="left"/>
    </w:pPr>
    <w:rPr>
      <w:sz w:val="18"/>
      <w:szCs w:val="18"/>
    </w:rPr>
  </w:style>
  <w:style w:type="character" w:customStyle="1" w:styleId="a4">
    <w:name w:val="页脚 字符"/>
    <w:basedOn w:val="a0"/>
    <w:link w:val="a3"/>
    <w:rsid w:val="00D95A0D"/>
    <w:rPr>
      <w:rFonts w:ascii="Times New Roman" w:eastAsia="宋体" w:hAnsi="Times New Roman" w:cs="Times New Roman"/>
      <w:sz w:val="18"/>
      <w:szCs w:val="18"/>
    </w:rPr>
  </w:style>
  <w:style w:type="character" w:styleId="a5">
    <w:name w:val="page number"/>
    <w:basedOn w:val="a0"/>
    <w:rsid w:val="00D95A0D"/>
  </w:style>
  <w:style w:type="paragraph" w:customStyle="1" w:styleId="western">
    <w:name w:val="western"/>
    <w:basedOn w:val="a"/>
    <w:rsid w:val="00D95A0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95A0D"/>
    <w:rPr>
      <w:b/>
      <w:bCs/>
    </w:rPr>
  </w:style>
  <w:style w:type="paragraph" w:styleId="a7">
    <w:name w:val="List Paragraph"/>
    <w:basedOn w:val="a"/>
    <w:uiPriority w:val="34"/>
    <w:qFormat/>
    <w:rsid w:val="00D95A0D"/>
    <w:pPr>
      <w:widowControl/>
      <w:spacing w:before="100" w:beforeAutospacing="1" w:after="100" w:afterAutospacing="1"/>
      <w:jc w:val="left"/>
    </w:pPr>
    <w:rPr>
      <w:rFonts w:ascii="宋体" w:hAnsi="宋体" w:cs="宋体"/>
      <w:kern w:val="0"/>
      <w:sz w:val="24"/>
    </w:rPr>
  </w:style>
  <w:style w:type="paragraph" w:styleId="a8">
    <w:name w:val="No Spacing"/>
    <w:uiPriority w:val="1"/>
    <w:qFormat/>
    <w:rsid w:val="0078230A"/>
    <w:pPr>
      <w:widowControl w:val="0"/>
      <w:jc w:val="both"/>
    </w:pPr>
    <w:rPr>
      <w:rFonts w:ascii="Times New Roman" w:eastAsia="宋体" w:hAnsi="Times New Roman" w:cs="Times New Roman"/>
      <w:szCs w:val="24"/>
    </w:rPr>
  </w:style>
  <w:style w:type="paragraph" w:styleId="a9">
    <w:name w:val="Balloon Text"/>
    <w:basedOn w:val="a"/>
    <w:link w:val="aa"/>
    <w:uiPriority w:val="99"/>
    <w:semiHidden/>
    <w:unhideWhenUsed/>
    <w:rsid w:val="00FA379C"/>
    <w:rPr>
      <w:sz w:val="18"/>
      <w:szCs w:val="18"/>
    </w:rPr>
  </w:style>
  <w:style w:type="character" w:customStyle="1" w:styleId="aa">
    <w:name w:val="批注框文本 字符"/>
    <w:basedOn w:val="a0"/>
    <w:link w:val="a9"/>
    <w:uiPriority w:val="99"/>
    <w:semiHidden/>
    <w:rsid w:val="00FA379C"/>
    <w:rPr>
      <w:rFonts w:ascii="Times New Roman" w:eastAsia="宋体" w:hAnsi="Times New Roman" w:cs="Times New Roman"/>
      <w:sz w:val="18"/>
      <w:szCs w:val="18"/>
    </w:rPr>
  </w:style>
  <w:style w:type="paragraph" w:styleId="ab">
    <w:name w:val="header"/>
    <w:basedOn w:val="a"/>
    <w:link w:val="ac"/>
    <w:uiPriority w:val="99"/>
    <w:unhideWhenUsed/>
    <w:rsid w:val="004115D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4115D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13357">
      <w:bodyDiv w:val="1"/>
      <w:marLeft w:val="0"/>
      <w:marRight w:val="0"/>
      <w:marTop w:val="0"/>
      <w:marBottom w:val="0"/>
      <w:divBdr>
        <w:top w:val="none" w:sz="0" w:space="0" w:color="auto"/>
        <w:left w:val="none" w:sz="0" w:space="0" w:color="auto"/>
        <w:bottom w:val="none" w:sz="0" w:space="0" w:color="auto"/>
        <w:right w:val="none" w:sz="0" w:space="0" w:color="auto"/>
      </w:divBdr>
    </w:div>
    <w:div w:id="15344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6</Pages>
  <Words>422</Words>
  <Characters>2411</Characters>
  <Application>Microsoft Office Word</Application>
  <DocSecurity>0</DocSecurity>
  <Lines>20</Lines>
  <Paragraphs>5</Paragraphs>
  <ScaleCrop>false</ScaleCrop>
  <Company>HP Inc.</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解江浩</dc:creator>
  <cp:keywords/>
  <dc:description/>
  <cp:lastModifiedBy>xiejianghao111@126.com</cp:lastModifiedBy>
  <cp:revision>30</cp:revision>
  <cp:lastPrinted>2021-04-02T01:04:00Z</cp:lastPrinted>
  <dcterms:created xsi:type="dcterms:W3CDTF">2021-03-22T02:00:00Z</dcterms:created>
  <dcterms:modified xsi:type="dcterms:W3CDTF">2021-08-26T08:10:00Z</dcterms:modified>
</cp:coreProperties>
</file>